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9D" w:rsidRDefault="00F84A9D" w:rsidP="00325410">
      <w:pPr>
        <w:spacing w:line="276" w:lineRule="auto"/>
        <w:rPr>
          <w:color w:val="0000FF"/>
          <w:sz w:val="24"/>
          <w:szCs w:val="24"/>
        </w:rPr>
      </w:pPr>
      <w:bookmarkStart w:id="0" w:name="_GoBack"/>
      <w:bookmarkEnd w:id="0"/>
    </w:p>
    <w:p w:rsidR="00325410" w:rsidRPr="00F84A9D" w:rsidRDefault="00325410" w:rsidP="00325410">
      <w:pPr>
        <w:spacing w:line="276" w:lineRule="auto"/>
        <w:rPr>
          <w:color w:val="0000FF"/>
          <w:sz w:val="24"/>
          <w:szCs w:val="24"/>
        </w:rPr>
      </w:pPr>
      <w:r w:rsidRPr="00F84A9D">
        <w:rPr>
          <w:color w:val="0000FF"/>
          <w:sz w:val="24"/>
          <w:szCs w:val="24"/>
          <w:lang w:bidi="de-DE"/>
        </w:rPr>
        <w:t>Standardtext für die ePA bei Einschluss des Patienten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rPr>
          <w:sz w:val="24"/>
          <w:szCs w:val="24"/>
          <w:lang w:bidi="de-DE"/>
        </w:rPr>
        <w:t>Patient am [DATUM] über die ACTION-1 Studie informiert von [NAME]</w:t>
      </w:r>
    </w:p>
    <w:p w:rsidR="00F85E38" w:rsidRDefault="00325410" w:rsidP="00F85E38">
      <w:pPr>
        <w:pStyle w:val="Lijstalinea"/>
        <w:numPr>
          <w:ilvl w:val="0"/>
          <w:numId w:val="1"/>
        </w:numPr>
        <w:spacing w:line="276" w:lineRule="auto"/>
      </w:pPr>
      <w:r>
        <w:rPr>
          <w:lang w:bidi="de-DE"/>
        </w:rPr>
        <w:t xml:space="preserve">Erfüllt die Einschlusskriterien </w:t>
      </w:r>
      <w:r>
        <w:rPr>
          <w:lang w:bidi="de-DE"/>
        </w:rPr>
        <w:br/>
        <w:t>(</w:t>
      </w:r>
      <w:r w:rsidR="00F85E38" w:rsidRPr="005D10A7">
        <w:rPr>
          <w:sz w:val="20"/>
          <w:szCs w:val="20"/>
          <w:lang w:bidi="de-DE"/>
        </w:rPr>
        <w:t>spricht NL, &gt;18 Jahre, elektive, offene iliakale oder abdominale Aortenaneurysma-Reparatur (unter AMS) anhand einer Rohr-/Gabelprothese, über den transabdominalen oder retroperitonealen Zugang</w:t>
      </w:r>
      <w:r>
        <w:rPr>
          <w:lang w:bidi="de-DE"/>
        </w:rPr>
        <w:t>)</w:t>
      </w:r>
    </w:p>
    <w:p w:rsidR="00325410" w:rsidRDefault="003579B7" w:rsidP="005D10A7">
      <w:pPr>
        <w:pStyle w:val="Lijstalinea"/>
        <w:numPr>
          <w:ilvl w:val="0"/>
          <w:numId w:val="1"/>
        </w:numPr>
        <w:spacing w:line="276" w:lineRule="auto"/>
      </w:pPr>
      <w:r>
        <w:rPr>
          <w:lang w:bidi="de-DE"/>
        </w:rPr>
        <w:t xml:space="preserve">Erfüllt die Ausschlusskriterien nicht </w:t>
      </w:r>
      <w:r>
        <w:rPr>
          <w:lang w:bidi="de-DE"/>
        </w:rPr>
        <w:br/>
        <w:t>(</w:t>
      </w:r>
      <w:r w:rsidR="005D10A7" w:rsidRPr="005D10A7">
        <w:rPr>
          <w:sz w:val="20"/>
          <w:szCs w:val="20"/>
          <w:lang w:bidi="de-DE"/>
        </w:rPr>
        <w:t xml:space="preserve">frühere EVAR. In VG; Gerinnungsstörungen, HIT, Bindegewebeerkrankung, Allergie gegen Heparin, Thrombozytenpathologie. Doppelte Anti-Blutplättchen-Therapie, die nicht vorübergehend unterbrochen werden kann, eGFR &lt;30, Lebenserwartung &lt;2 Jahre. </w:t>
      </w:r>
      <w:r>
        <w:rPr>
          <w:lang w:bidi="de-DE"/>
        </w:rPr>
        <w:t xml:space="preserve">Entzündetes, mykotisches oder infiziertes Aneurysma)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rPr>
          <w:lang w:bidi="de-DE"/>
        </w:rPr>
        <w:t>Hat das Informationsschreiben erhalten: Version 7.3.1, Datum 08.09.2021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rPr>
          <w:lang w:bidi="de-DE"/>
        </w:rPr>
        <w:t xml:space="preserve">Fragen beantwortet </w:t>
      </w:r>
    </w:p>
    <w:p w:rsidR="008E2B8F" w:rsidRDefault="00325410" w:rsidP="00D85BAA">
      <w:pPr>
        <w:pStyle w:val="Lijstalinea"/>
        <w:numPr>
          <w:ilvl w:val="0"/>
          <w:numId w:val="1"/>
        </w:numPr>
        <w:spacing w:line="276" w:lineRule="auto"/>
      </w:pPr>
      <w:r>
        <w:rPr>
          <w:lang w:bidi="de-DE"/>
        </w:rPr>
        <w:t>TEILNAHME</w:t>
      </w:r>
      <w:r w:rsidR="005D10A7">
        <w:rPr>
          <w:sz w:val="24"/>
          <w:szCs w:val="24"/>
          <w:lang w:bidi="de-DE"/>
        </w:rPr>
        <w:t>: [DATUM]</w:t>
      </w:r>
      <w:r>
        <w:rPr>
          <w:lang w:bidi="de-DE"/>
        </w:rPr>
        <w:t xml:space="preserve"> Unterschrift und Einwilligungserklärung des Patienten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24"/>
          <w:szCs w:val="24"/>
          <w:lang w:bidi="de-DE"/>
        </w:rPr>
        <w:t>[NAME] hat die Einwilligungserklärung eingeholt am [DATUM]</w:t>
      </w:r>
    </w:p>
    <w:p w:rsidR="00557E46" w:rsidRDefault="002B0024"/>
    <w:p w:rsidR="00E83B83" w:rsidRDefault="00E83B83"/>
    <w:p w:rsidR="00E83B83" w:rsidRDefault="00E83B83">
      <w:r>
        <w:rPr>
          <w:lang w:bidi="de-DE"/>
        </w:rPr>
        <w:t>In Übereinstimmung mit (ICH-GCP, R6, 4.9).</w:t>
      </w:r>
    </w:p>
    <w:sectPr w:rsidR="00E83B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9D" w:rsidRDefault="00F84A9D" w:rsidP="00F84A9D">
      <w:pPr>
        <w:spacing w:after="0" w:line="240" w:lineRule="auto"/>
      </w:pPr>
      <w:r>
        <w:separator/>
      </w:r>
    </w:p>
  </w:endnote>
  <w:endnote w:type="continuationSeparator" w:id="0">
    <w:p w:rsidR="00F84A9D" w:rsidRDefault="00F84A9D" w:rsidP="00F8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9D" w:rsidRDefault="00F84A9D" w:rsidP="00F84A9D">
      <w:pPr>
        <w:spacing w:after="0" w:line="240" w:lineRule="auto"/>
      </w:pPr>
      <w:r>
        <w:separator/>
      </w:r>
    </w:p>
  </w:footnote>
  <w:footnote w:type="continuationSeparator" w:id="0">
    <w:p w:rsidR="00F84A9D" w:rsidRDefault="00F84A9D" w:rsidP="00F8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9D" w:rsidRDefault="00F84A9D">
    <w:pPr>
      <w:pStyle w:val="Koptekst"/>
    </w:pPr>
    <w:r w:rsidRPr="00BD046C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2DF82F5A" wp14:editId="253D5515">
          <wp:simplePos x="0" y="0"/>
          <wp:positionH relativeFrom="margin">
            <wp:posOffset>1952625</wp:posOffset>
          </wp:positionH>
          <wp:positionV relativeFrom="paragraph">
            <wp:posOffset>-11430</wp:posOffset>
          </wp:positionV>
          <wp:extent cx="1501140" cy="384810"/>
          <wp:effectExtent l="0" t="0" r="3810" b="0"/>
          <wp:wrapNone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581150" cy="396240"/>
          <wp:effectExtent l="0" t="0" r="0" b="3810"/>
          <wp:wrapNone/>
          <wp:docPr id="9" name="Afbeelding 9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bidi="de-DE"/>
      </w:rPr>
      <w:t xml:space="preserve">                                                                                                                                V2021.003. 01-10-2021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0"/>
    <w:rsid w:val="002B0024"/>
    <w:rsid w:val="00325410"/>
    <w:rsid w:val="003579B7"/>
    <w:rsid w:val="005D10A7"/>
    <w:rsid w:val="00642F0A"/>
    <w:rsid w:val="006C139F"/>
    <w:rsid w:val="007F1319"/>
    <w:rsid w:val="008E2B8F"/>
    <w:rsid w:val="00A700BF"/>
    <w:rsid w:val="00B55A11"/>
    <w:rsid w:val="00D414A8"/>
    <w:rsid w:val="00D85BAA"/>
    <w:rsid w:val="00E83B83"/>
    <w:rsid w:val="00F84A9D"/>
    <w:rsid w:val="00F85E38"/>
    <w:rsid w:val="00F87E36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6E6F527-204F-4745-8427-3513887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325410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A9D"/>
  </w:style>
  <w:style w:type="paragraph" w:styleId="Voettekst">
    <w:name w:val="footer"/>
    <w:basedOn w:val="Standaard"/>
    <w:link w:val="VoettekstChar"/>
    <w:uiPriority w:val="99"/>
    <w:unhideWhenUsed/>
    <w:rsid w:val="00F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A9D"/>
  </w:style>
  <w:style w:type="paragraph" w:styleId="Ballontekst">
    <w:name w:val="Balloon Text"/>
    <w:basedOn w:val="Standaard"/>
    <w:link w:val="BallontekstChar"/>
    <w:uiPriority w:val="99"/>
    <w:semiHidden/>
    <w:unhideWhenUsed/>
    <w:rsid w:val="00D8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E750B76A</Template>
  <TotalTime>0</TotalTime>
  <Pages>1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Roosendaal, Liliane</dc:creator>
  <cp:keywords/>
  <dc:description/>
  <cp:lastModifiedBy>Roosendaal, Liliane</cp:lastModifiedBy>
  <cp:revision>2</cp:revision>
  <dcterms:created xsi:type="dcterms:W3CDTF">2021-12-06T09:01:00Z</dcterms:created>
  <dcterms:modified xsi:type="dcterms:W3CDTF">2021-12-06T09:01:00Z</dcterms:modified>
</cp:coreProperties>
</file>