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D3980" w14:textId="4690520A" w:rsidR="005B63DB" w:rsidRPr="00803564" w:rsidRDefault="005B63DB" w:rsidP="002F0E6E">
      <w:pPr>
        <w:rPr>
          <w:color w:val="0070C0"/>
          <w:sz w:val="28"/>
          <w:szCs w:val="28"/>
        </w:rPr>
      </w:pPr>
      <w:r w:rsidRPr="00803564">
        <w:rPr>
          <w:b/>
          <w:sz w:val="28"/>
        </w:rPr>
        <w:t>ACTION-1-Studie</w:t>
      </w:r>
      <w:r w:rsidRPr="00803564">
        <w:rPr>
          <w:color w:val="0070C0"/>
          <w:sz w:val="28"/>
        </w:rPr>
        <w:t xml:space="preserve">: Standard Operating Procedure (SOP): Non-Compliance: Prüfplanabweichung </w:t>
      </w:r>
    </w:p>
    <w:p w14:paraId="52F3CB0D" w14:textId="77777777" w:rsidR="00E74025" w:rsidRPr="00803564" w:rsidRDefault="00E74025" w:rsidP="00FB6FEB">
      <w:pPr>
        <w:pStyle w:val="Kop2"/>
        <w:rPr>
          <w:b/>
        </w:rPr>
      </w:pPr>
      <w:r w:rsidRPr="00803564">
        <w:rPr>
          <w:b/>
        </w:rPr>
        <w:t>Zielsetzung</w:t>
      </w:r>
    </w:p>
    <w:p w14:paraId="499DC841" w14:textId="2136308D" w:rsidR="00AB2960" w:rsidRPr="00803564" w:rsidRDefault="00AB2960" w:rsidP="00AB2960">
      <w:r w:rsidRPr="00803564">
        <w:t>ICH GCP verlangt, dass Prüfplanabweichungen dokumentiert werden. ICH E6 (Abschnitt 4.5.3) besagt: „Der Prüfarzt oder die vom Prüfarzt beauftragte Person muss jede Abweichung vom genehmigten Prüfplan dokumentieren und er</w:t>
      </w:r>
      <w:r w:rsidR="000C0862" w:rsidRPr="00803564">
        <w:t>läut</w:t>
      </w:r>
      <w:r w:rsidRPr="00803564">
        <w:t>e</w:t>
      </w:r>
      <w:r w:rsidR="000C0862" w:rsidRPr="00803564">
        <w:t>r</w:t>
      </w:r>
      <w:r w:rsidRPr="00803564">
        <w:t>n.</w:t>
      </w:r>
      <w:r w:rsidR="000C0862" w:rsidRPr="00803564">
        <w:t>"</w:t>
      </w:r>
    </w:p>
    <w:p w14:paraId="78351FA6" w14:textId="14369C35" w:rsidR="000C0862" w:rsidRPr="00803564" w:rsidRDefault="00FB6FEB" w:rsidP="001A2987">
      <w:pPr>
        <w:spacing w:line="240" w:lineRule="auto"/>
        <w:rPr>
          <w:rFonts w:eastAsia="Times New Roman" w:cs="Arial"/>
          <w:color w:val="000000"/>
        </w:rPr>
      </w:pPr>
      <w:r w:rsidRPr="00803564">
        <w:rPr>
          <w:color w:val="000000"/>
        </w:rPr>
        <w:t>Der Zweck dieser Standard</w:t>
      </w:r>
      <w:r w:rsidR="000C0862" w:rsidRPr="00803564">
        <w:rPr>
          <w:color w:val="000000"/>
        </w:rPr>
        <w:t>-Vorgehensweisen</w:t>
      </w:r>
      <w:r w:rsidRPr="00803564">
        <w:rPr>
          <w:color w:val="000000"/>
        </w:rPr>
        <w:t xml:space="preserve"> (SOP) Non-Compliance (Nichteinhaltung) besteht darin, das Standardverfahren für eine Non-Compliance zu beschreiben: </w:t>
      </w:r>
      <w:r w:rsidRPr="00803564">
        <w:rPr>
          <w:b/>
          <w:color w:val="000000"/>
        </w:rPr>
        <w:t>Prüfplanabweichung</w:t>
      </w:r>
      <w:r w:rsidRPr="00803564">
        <w:rPr>
          <w:color w:val="000000"/>
        </w:rPr>
        <w:t xml:space="preserve"> in der vom Prüfarzt initiierten Forschung.</w:t>
      </w:r>
    </w:p>
    <w:p w14:paraId="353C232D" w14:textId="77777777" w:rsidR="00FB6FEB" w:rsidRPr="00803564" w:rsidRDefault="00FB6FEB" w:rsidP="002F0E6E">
      <w:pPr>
        <w:pStyle w:val="Kop2"/>
        <w:rPr>
          <w:b/>
        </w:rPr>
      </w:pPr>
      <w:r w:rsidRPr="00803564">
        <w:rPr>
          <w:b/>
        </w:rPr>
        <w:t>Abkürzungen</w:t>
      </w:r>
    </w:p>
    <w:tbl>
      <w:tblPr>
        <w:tblW w:w="9498" w:type="dxa"/>
        <w:tblInd w:w="-10" w:type="dxa"/>
        <w:tblBorders>
          <w:top w:val="single" w:sz="4" w:space="0" w:color="112F51" w:themeColor="text2" w:themeShade="BF"/>
          <w:left w:val="single" w:sz="4" w:space="0" w:color="112F51" w:themeColor="text2" w:themeShade="BF"/>
          <w:bottom w:val="single" w:sz="4" w:space="0" w:color="112F51" w:themeColor="text2" w:themeShade="BF"/>
          <w:right w:val="single" w:sz="4" w:space="0" w:color="112F51" w:themeColor="text2" w:themeShade="BF"/>
          <w:insideH w:val="single" w:sz="4" w:space="0" w:color="112F51" w:themeColor="text2" w:themeShade="BF"/>
          <w:insideV w:val="single" w:sz="4" w:space="0" w:color="112F51" w:themeColor="text2" w:themeShade="BF"/>
        </w:tblBorders>
        <w:tblLayout w:type="fixed"/>
        <w:tblCellMar>
          <w:left w:w="0" w:type="dxa"/>
          <w:right w:w="0" w:type="dxa"/>
        </w:tblCellMar>
        <w:tblLook w:val="0000" w:firstRow="0" w:lastRow="0" w:firstColumn="0" w:lastColumn="0" w:noHBand="0" w:noVBand="0"/>
      </w:tblPr>
      <w:tblGrid>
        <w:gridCol w:w="1990"/>
        <w:gridCol w:w="7508"/>
      </w:tblGrid>
      <w:tr w:rsidR="00FB6FEB" w:rsidRPr="00803564" w14:paraId="5E1A015E" w14:textId="77777777" w:rsidTr="00934E1E">
        <w:trPr>
          <w:trHeight w:val="192"/>
        </w:trPr>
        <w:tc>
          <w:tcPr>
            <w:tcW w:w="1990" w:type="dxa"/>
            <w:shd w:val="clear" w:color="auto" w:fill="auto"/>
            <w:vAlign w:val="bottom"/>
          </w:tcPr>
          <w:p w14:paraId="1FA04A4A" w14:textId="77777777" w:rsidR="00FB6FEB" w:rsidRPr="00803564" w:rsidRDefault="00FB6FEB" w:rsidP="00D54D73">
            <w:pPr>
              <w:spacing w:line="0" w:lineRule="atLeast"/>
              <w:ind w:left="140"/>
              <w:rPr>
                <w:rFonts w:eastAsia="Arial"/>
              </w:rPr>
            </w:pPr>
            <w:r w:rsidRPr="00803564">
              <w:t>CRA</w:t>
            </w:r>
          </w:p>
        </w:tc>
        <w:tc>
          <w:tcPr>
            <w:tcW w:w="7508" w:type="dxa"/>
            <w:shd w:val="clear" w:color="auto" w:fill="auto"/>
            <w:vAlign w:val="bottom"/>
          </w:tcPr>
          <w:p w14:paraId="634EB8F2" w14:textId="1871B856" w:rsidR="00FB6FEB" w:rsidRPr="00803564" w:rsidRDefault="00FB6FEB" w:rsidP="00D54D73">
            <w:pPr>
              <w:spacing w:line="0" w:lineRule="atLeast"/>
              <w:ind w:left="300"/>
              <w:rPr>
                <w:rFonts w:eastAsia="Arial"/>
              </w:rPr>
            </w:pPr>
            <w:r w:rsidRPr="00803564">
              <w:t>Clinical Research Associate (der Monitor)</w:t>
            </w:r>
          </w:p>
        </w:tc>
      </w:tr>
      <w:tr w:rsidR="00FB6FEB" w:rsidRPr="00803564" w14:paraId="0DF55FCD" w14:textId="77777777" w:rsidTr="00934E1E">
        <w:trPr>
          <w:trHeight w:val="192"/>
        </w:trPr>
        <w:tc>
          <w:tcPr>
            <w:tcW w:w="1990" w:type="dxa"/>
            <w:shd w:val="clear" w:color="auto" w:fill="auto"/>
            <w:vAlign w:val="bottom"/>
          </w:tcPr>
          <w:p w14:paraId="26B34ABE" w14:textId="77777777" w:rsidR="00FB6FEB" w:rsidRPr="00803564" w:rsidRDefault="00407912" w:rsidP="00D54D73">
            <w:pPr>
              <w:spacing w:line="0" w:lineRule="atLeast"/>
              <w:ind w:left="140"/>
              <w:rPr>
                <w:rFonts w:eastAsia="Arial"/>
              </w:rPr>
            </w:pPr>
            <w:r w:rsidRPr="00803564">
              <w:t>eCRF</w:t>
            </w:r>
          </w:p>
        </w:tc>
        <w:tc>
          <w:tcPr>
            <w:tcW w:w="7508" w:type="dxa"/>
            <w:shd w:val="clear" w:color="auto" w:fill="auto"/>
            <w:vAlign w:val="bottom"/>
          </w:tcPr>
          <w:p w14:paraId="47471B76" w14:textId="77777777" w:rsidR="00FB6FEB" w:rsidRPr="00803564" w:rsidRDefault="00407912" w:rsidP="00D54D73">
            <w:pPr>
              <w:spacing w:line="0" w:lineRule="atLeast"/>
              <w:ind w:left="300"/>
              <w:rPr>
                <w:rFonts w:eastAsia="Arial"/>
              </w:rPr>
            </w:pPr>
            <w:r w:rsidRPr="00803564">
              <w:t>Electronisch Case Report Form (Elektronisches Fallberichtsformular)</w:t>
            </w:r>
          </w:p>
        </w:tc>
      </w:tr>
      <w:tr w:rsidR="00E831B6" w:rsidRPr="00803564" w14:paraId="328455AE" w14:textId="77777777" w:rsidTr="00934E1E">
        <w:trPr>
          <w:trHeight w:val="192"/>
        </w:trPr>
        <w:tc>
          <w:tcPr>
            <w:tcW w:w="1990" w:type="dxa"/>
            <w:shd w:val="clear" w:color="auto" w:fill="auto"/>
            <w:vAlign w:val="bottom"/>
          </w:tcPr>
          <w:p w14:paraId="0FAD554B" w14:textId="72D36AAE" w:rsidR="00E831B6" w:rsidRPr="00803564" w:rsidRDefault="00E831B6" w:rsidP="00D54D73">
            <w:pPr>
              <w:spacing w:line="0" w:lineRule="atLeast"/>
              <w:ind w:left="140"/>
              <w:rPr>
                <w:rFonts w:eastAsia="Arial"/>
              </w:rPr>
            </w:pPr>
            <w:r w:rsidRPr="00803564">
              <w:t>ISF</w:t>
            </w:r>
          </w:p>
        </w:tc>
        <w:tc>
          <w:tcPr>
            <w:tcW w:w="7508" w:type="dxa"/>
            <w:shd w:val="clear" w:color="auto" w:fill="auto"/>
            <w:vAlign w:val="bottom"/>
          </w:tcPr>
          <w:p w14:paraId="07ADD300" w14:textId="33B095F0" w:rsidR="00E831B6" w:rsidRPr="00803564" w:rsidRDefault="00E831B6" w:rsidP="00D54D73">
            <w:pPr>
              <w:spacing w:line="0" w:lineRule="atLeast"/>
              <w:ind w:left="300"/>
              <w:rPr>
                <w:rFonts w:eastAsia="Arial"/>
              </w:rPr>
            </w:pPr>
            <w:r w:rsidRPr="00803564">
              <w:t>Investigator Site File (Studienakte der Prüfstelle)</w:t>
            </w:r>
          </w:p>
        </w:tc>
      </w:tr>
      <w:tr w:rsidR="00934E1E" w:rsidRPr="00803564" w14:paraId="53A7C7B1" w14:textId="77777777" w:rsidTr="00934E1E">
        <w:trPr>
          <w:trHeight w:val="192"/>
        </w:trPr>
        <w:tc>
          <w:tcPr>
            <w:tcW w:w="1990" w:type="dxa"/>
            <w:shd w:val="clear" w:color="auto" w:fill="auto"/>
            <w:vAlign w:val="bottom"/>
          </w:tcPr>
          <w:p w14:paraId="2BD6C5F6" w14:textId="0612C4F2" w:rsidR="00934E1E" w:rsidRPr="00803564" w:rsidRDefault="00964AD7" w:rsidP="00964AD7">
            <w:pPr>
              <w:spacing w:line="0" w:lineRule="atLeast"/>
              <w:ind w:left="140"/>
              <w:rPr>
                <w:rFonts w:eastAsia="Arial"/>
              </w:rPr>
            </w:pPr>
            <w:r w:rsidRPr="00803564">
              <w:t>Non-compliance (Nichteinhaltung)</w:t>
            </w:r>
          </w:p>
        </w:tc>
        <w:tc>
          <w:tcPr>
            <w:tcW w:w="7508" w:type="dxa"/>
            <w:shd w:val="clear" w:color="auto" w:fill="auto"/>
            <w:vAlign w:val="bottom"/>
          </w:tcPr>
          <w:p w14:paraId="6FEAF235" w14:textId="77777777" w:rsidR="00482E63" w:rsidRPr="00803564" w:rsidRDefault="00934E1E" w:rsidP="00934E1E">
            <w:pPr>
              <w:pStyle w:val="Geenafstand"/>
            </w:pPr>
            <w:r w:rsidRPr="00803564">
              <w:t xml:space="preserve">      Abweichung vom Prüfplan, der von der überprüfenden METC genehmigt wurde, die </w:t>
            </w:r>
            <w:r w:rsidR="00482E63" w:rsidRPr="00803564">
              <w:t xml:space="preserve"> </w:t>
            </w:r>
          </w:p>
          <w:p w14:paraId="69754A14" w14:textId="6C38DEF7" w:rsidR="00934E1E" w:rsidRPr="00803564" w:rsidRDefault="00482E63" w:rsidP="00482E63">
            <w:pPr>
              <w:pStyle w:val="Geenafstand"/>
            </w:pPr>
            <w:r w:rsidRPr="00803564">
              <w:t xml:space="preserve">      </w:t>
            </w:r>
            <w:r w:rsidR="00934E1E" w:rsidRPr="00803564">
              <w:t>Standard-Vorgehensweisen und die GCP-Richtlinie</w:t>
            </w:r>
          </w:p>
        </w:tc>
      </w:tr>
      <w:tr w:rsidR="00E831B6" w:rsidRPr="00803564" w14:paraId="3BF2F824" w14:textId="77777777" w:rsidTr="00934E1E">
        <w:trPr>
          <w:trHeight w:val="192"/>
        </w:trPr>
        <w:tc>
          <w:tcPr>
            <w:tcW w:w="1990" w:type="dxa"/>
            <w:shd w:val="clear" w:color="auto" w:fill="auto"/>
            <w:vAlign w:val="bottom"/>
          </w:tcPr>
          <w:p w14:paraId="1D9CB21E" w14:textId="73265724" w:rsidR="00E831B6" w:rsidRPr="00803564" w:rsidRDefault="00E831B6" w:rsidP="00D54D73">
            <w:pPr>
              <w:spacing w:line="0" w:lineRule="atLeast"/>
              <w:ind w:left="140"/>
              <w:rPr>
                <w:rFonts w:eastAsia="Arial"/>
              </w:rPr>
            </w:pPr>
            <w:r w:rsidRPr="00803564">
              <w:t>NTF</w:t>
            </w:r>
          </w:p>
        </w:tc>
        <w:tc>
          <w:tcPr>
            <w:tcW w:w="7508" w:type="dxa"/>
            <w:shd w:val="clear" w:color="auto" w:fill="auto"/>
            <w:vAlign w:val="bottom"/>
          </w:tcPr>
          <w:p w14:paraId="1F69E13F" w14:textId="20E9E6A8" w:rsidR="00E831B6" w:rsidRPr="00803564" w:rsidRDefault="00E831B6" w:rsidP="00D54D73">
            <w:pPr>
              <w:spacing w:line="0" w:lineRule="atLeast"/>
              <w:ind w:left="300"/>
              <w:rPr>
                <w:rFonts w:eastAsia="Arial"/>
              </w:rPr>
            </w:pPr>
            <w:r w:rsidRPr="00803564">
              <w:t>Note to File (Hinweis zur Datei)</w:t>
            </w:r>
          </w:p>
        </w:tc>
      </w:tr>
      <w:tr w:rsidR="00E831B6" w:rsidRPr="00803564" w14:paraId="30EC4302" w14:textId="77777777" w:rsidTr="00934E1E">
        <w:trPr>
          <w:trHeight w:val="192"/>
        </w:trPr>
        <w:tc>
          <w:tcPr>
            <w:tcW w:w="1990" w:type="dxa"/>
            <w:shd w:val="clear" w:color="auto" w:fill="auto"/>
            <w:vAlign w:val="bottom"/>
          </w:tcPr>
          <w:p w14:paraId="19D7D446" w14:textId="1874F46D" w:rsidR="00E831B6" w:rsidRPr="00803564" w:rsidRDefault="00E831B6" w:rsidP="00D54D73">
            <w:pPr>
              <w:spacing w:line="0" w:lineRule="atLeast"/>
              <w:ind w:left="140"/>
              <w:rPr>
                <w:rFonts w:eastAsia="Arial"/>
              </w:rPr>
            </w:pPr>
            <w:r w:rsidRPr="00803564">
              <w:t>SOP</w:t>
            </w:r>
          </w:p>
        </w:tc>
        <w:tc>
          <w:tcPr>
            <w:tcW w:w="7508" w:type="dxa"/>
            <w:shd w:val="clear" w:color="auto" w:fill="auto"/>
            <w:vAlign w:val="bottom"/>
          </w:tcPr>
          <w:p w14:paraId="07F72FAA" w14:textId="59D1C413" w:rsidR="00E831B6" w:rsidRPr="00803564" w:rsidRDefault="00E831B6" w:rsidP="00D54D73">
            <w:pPr>
              <w:spacing w:line="0" w:lineRule="atLeast"/>
              <w:ind w:left="300"/>
              <w:rPr>
                <w:rFonts w:eastAsia="Arial"/>
              </w:rPr>
            </w:pPr>
            <w:r w:rsidRPr="00803564">
              <w:t>Standard Operating Procedures (Standardablauf)</w:t>
            </w:r>
          </w:p>
        </w:tc>
      </w:tr>
      <w:tr w:rsidR="00E831B6" w:rsidRPr="00803564" w14:paraId="722955A2" w14:textId="77777777" w:rsidTr="00934E1E">
        <w:trPr>
          <w:trHeight w:val="192"/>
        </w:trPr>
        <w:tc>
          <w:tcPr>
            <w:tcW w:w="1990" w:type="dxa"/>
            <w:shd w:val="clear" w:color="auto" w:fill="auto"/>
            <w:vAlign w:val="bottom"/>
          </w:tcPr>
          <w:p w14:paraId="3A07A4B4" w14:textId="36C723EF" w:rsidR="00E831B6" w:rsidRPr="00803564" w:rsidRDefault="00E831B6" w:rsidP="00D54D73">
            <w:pPr>
              <w:spacing w:line="0" w:lineRule="atLeast"/>
              <w:ind w:left="140"/>
              <w:rPr>
                <w:rFonts w:eastAsia="Arial"/>
              </w:rPr>
            </w:pPr>
            <w:r w:rsidRPr="00803564">
              <w:t>TMF</w:t>
            </w:r>
          </w:p>
        </w:tc>
        <w:tc>
          <w:tcPr>
            <w:tcW w:w="7508" w:type="dxa"/>
            <w:shd w:val="clear" w:color="auto" w:fill="auto"/>
            <w:vAlign w:val="bottom"/>
          </w:tcPr>
          <w:p w14:paraId="524668A5" w14:textId="10BA59E0" w:rsidR="00E831B6" w:rsidRPr="00803564" w:rsidRDefault="00E831B6" w:rsidP="00D54D73">
            <w:pPr>
              <w:spacing w:line="0" w:lineRule="atLeast"/>
              <w:ind w:left="300"/>
              <w:rPr>
                <w:rFonts w:eastAsia="Arial"/>
              </w:rPr>
            </w:pPr>
            <w:r w:rsidRPr="00803564">
              <w:t>Trial Master File (Studienstammdatei)</w:t>
            </w:r>
          </w:p>
        </w:tc>
      </w:tr>
    </w:tbl>
    <w:p w14:paraId="131D2857" w14:textId="5C7D504A" w:rsidR="00FB6FEB" w:rsidRPr="00803564" w:rsidRDefault="00FB6FEB" w:rsidP="002F0E6E">
      <w:pPr>
        <w:pStyle w:val="Kop2"/>
        <w:rPr>
          <w:b/>
        </w:rPr>
      </w:pPr>
      <w:r w:rsidRPr="00803564">
        <w:rPr>
          <w:b/>
        </w:rPr>
        <w:t xml:space="preserve">PRÜFPLANABWEICHUNG: </w:t>
      </w:r>
      <w:r w:rsidRPr="00803564">
        <w:rPr>
          <w:b/>
          <w:color w:val="FF0000"/>
        </w:rPr>
        <w:t>MAJOR</w:t>
      </w:r>
      <w:r w:rsidRPr="00803564">
        <w:rPr>
          <w:b/>
        </w:rPr>
        <w:t xml:space="preserve"> oder </w:t>
      </w:r>
      <w:r w:rsidRPr="00803564">
        <w:rPr>
          <w:b/>
          <w:color w:val="0000FF"/>
        </w:rPr>
        <w:t>MINOR (schwerwiegend oder geringfügig)</w:t>
      </w:r>
    </w:p>
    <w:p w14:paraId="60A15B8F" w14:textId="67FB0D27" w:rsidR="00407912" w:rsidRPr="00803564" w:rsidRDefault="00FB6FEB" w:rsidP="00960CE8">
      <w:pPr>
        <w:pStyle w:val="Lijstalinea"/>
        <w:numPr>
          <w:ilvl w:val="0"/>
          <w:numId w:val="30"/>
        </w:numPr>
      </w:pPr>
      <w:r w:rsidRPr="00803564">
        <w:t xml:space="preserve">Während der Durchführung einer Studie können die Vorgehensweisen oder Handlungen, die in dem von der METC genehmigten Prüfplan festgelegt sind, manchmal abweichen: eine </w:t>
      </w:r>
      <w:r w:rsidRPr="00803564">
        <w:rPr>
          <w:b/>
          <w:bCs/>
        </w:rPr>
        <w:t>Prüfplanabweichung</w:t>
      </w:r>
      <w:r w:rsidRPr="00803564">
        <w:rPr>
          <w:b/>
        </w:rPr>
        <w:t xml:space="preserve"> (</w:t>
      </w:r>
      <w:r w:rsidRPr="00803564">
        <w:t>ICH E3 Q&amp;A R1).</w:t>
      </w:r>
      <w:r w:rsidRPr="00803564">
        <w:rPr>
          <w:b/>
        </w:rPr>
        <w:t xml:space="preserve"> </w:t>
      </w:r>
      <w:r w:rsidRPr="00803564">
        <w:t xml:space="preserve">ICH GCP verlangt, dass alle Prüfplanabweichungen dokumentiert und im TMF/ISF aufbewahrt werden. Prüfplanabweichungen müssen nicht bei der METC VUmc eingereicht werden. </w:t>
      </w:r>
    </w:p>
    <w:p w14:paraId="486F5903" w14:textId="19A44EE7" w:rsidR="00415EAC" w:rsidRPr="00803564" w:rsidRDefault="00E65FCA" w:rsidP="00E65FCA">
      <w:r w:rsidRPr="00803564">
        <w:t>Eine</w:t>
      </w:r>
      <w:r w:rsidRPr="00803564">
        <w:rPr>
          <w:b/>
        </w:rPr>
        <w:t xml:space="preserve"> Prüfplanabweichung</w:t>
      </w:r>
      <w:r w:rsidRPr="00803564">
        <w:t xml:space="preserve"> ist </w:t>
      </w:r>
      <w:r w:rsidRPr="00803564">
        <w:rPr>
          <w:color w:val="222222"/>
        </w:rPr>
        <w:t>jede ungeplante Abweichung vom Studiendesign oder den Verfahren, die im Prüfplan festgelegt sind</w:t>
      </w:r>
      <w:r w:rsidRPr="00803564">
        <w:t>.  Eine Prüfplanabweichung muss nach ihrem Schweregrad und dessen Auswirkung auf die Rechte, Sicherheit, das Wohlbefinden des Probanden oder auf die Integrität der resultierenden Daten eingestuft werden:</w:t>
      </w:r>
    </w:p>
    <w:p w14:paraId="5D58A3FC" w14:textId="2B905284" w:rsidR="00415EAC" w:rsidRPr="00803564" w:rsidRDefault="00415EAC" w:rsidP="00415EAC">
      <w:pPr>
        <w:pStyle w:val="Lijstalinea"/>
        <w:numPr>
          <w:ilvl w:val="0"/>
          <w:numId w:val="37"/>
        </w:numPr>
      </w:pPr>
      <w:r w:rsidRPr="00803564">
        <w:rPr>
          <w:b/>
        </w:rPr>
        <w:t>Important</w:t>
      </w:r>
      <w:r w:rsidRPr="00803564">
        <w:t xml:space="preserve"> (</w:t>
      </w:r>
      <w:r w:rsidRPr="00803564">
        <w:rPr>
          <w:b/>
          <w:color w:val="FF0000"/>
        </w:rPr>
        <w:t>MAJOR</w:t>
      </w:r>
      <w:r w:rsidRPr="00803564">
        <w:t xml:space="preserve">) → </w:t>
      </w:r>
      <w:r w:rsidRPr="00803564">
        <w:rPr>
          <w:b/>
        </w:rPr>
        <w:t>kann</w:t>
      </w:r>
      <w:r w:rsidRPr="00803564">
        <w:t xml:space="preserve"> </w:t>
      </w:r>
      <w:r w:rsidRPr="00803564">
        <w:rPr>
          <w:b/>
          <w:bCs/>
        </w:rPr>
        <w:t>sich möglicherweise nachteilig</w:t>
      </w:r>
      <w:r w:rsidRPr="00803564">
        <w:t xml:space="preserve"> auf die Rechte, Sicherheit oder das Wohl des Probanden und/oder die Vollständigkeit, Genauigkeit und Integrität der Studiendaten auswirken.</w:t>
      </w:r>
    </w:p>
    <w:p w14:paraId="6074872A" w14:textId="7B2BBA91" w:rsidR="00A13C04" w:rsidRPr="00803564" w:rsidRDefault="00A13C04" w:rsidP="00A13C04">
      <w:pPr>
        <w:pStyle w:val="Lijstalinea"/>
        <w:ind w:left="1440"/>
      </w:pPr>
      <w:r w:rsidRPr="00803564">
        <w:rPr>
          <w:b/>
          <w:color w:val="FF0000"/>
        </w:rPr>
        <w:t>MAJOR-</w:t>
      </w:r>
      <w:r w:rsidRPr="00803564">
        <w:t xml:space="preserve">Abweichungen sind schwerwiegende Erkenntnisse und direkte Verstöße gegen die GCP-Prinzipien. </w:t>
      </w:r>
    </w:p>
    <w:p w14:paraId="57A13CB1" w14:textId="5FA2416B" w:rsidR="00A13C04" w:rsidRPr="00803564" w:rsidRDefault="00A13C04" w:rsidP="00A13C04">
      <w:pPr>
        <w:pStyle w:val="Lijstalinea"/>
        <w:ind w:left="1440"/>
      </w:pPr>
      <w:r w:rsidRPr="00803564">
        <w:t>Mögliche Folgen: Daten können abgelehnt werden.</w:t>
      </w:r>
    </w:p>
    <w:p w14:paraId="40A77851" w14:textId="48B1F88A" w:rsidR="001A2987" w:rsidRPr="00803564" w:rsidRDefault="00A13C04" w:rsidP="001A2987">
      <w:pPr>
        <w:pStyle w:val="Lijstalinea"/>
        <w:ind w:left="1440"/>
      </w:pPr>
      <w:r w:rsidRPr="00803564">
        <w:t xml:space="preserve">Hinweis: Bei den als </w:t>
      </w:r>
      <w:r w:rsidRPr="00803564">
        <w:rPr>
          <w:b/>
          <w:color w:val="FF0000"/>
        </w:rPr>
        <w:t>MAJOR</w:t>
      </w:r>
      <w:r w:rsidRPr="00803564">
        <w:t xml:space="preserve"> eingestuften Abweichungen kann es sich auch um ein Muster von Abweichungen und/oder zahlreiche MINOR-Abweichungen handeln.</w:t>
      </w:r>
    </w:p>
    <w:p w14:paraId="1FB94217" w14:textId="77777777" w:rsidR="00A13C04" w:rsidRPr="00803564" w:rsidRDefault="00A13C04" w:rsidP="001A2987">
      <w:pPr>
        <w:pStyle w:val="Lijstalinea"/>
        <w:ind w:left="1440"/>
      </w:pPr>
    </w:p>
    <w:p w14:paraId="7A576A55" w14:textId="6D56E29A" w:rsidR="00B471B0" w:rsidRPr="00803564" w:rsidRDefault="00E65FCA" w:rsidP="00B471B0">
      <w:pPr>
        <w:pStyle w:val="Lijstalinea"/>
        <w:numPr>
          <w:ilvl w:val="0"/>
          <w:numId w:val="37"/>
        </w:numPr>
      </w:pPr>
      <w:r w:rsidRPr="00803564">
        <w:rPr>
          <w:b/>
        </w:rPr>
        <w:lastRenderedPageBreak/>
        <w:t xml:space="preserve">Not important </w:t>
      </w:r>
      <w:r w:rsidRPr="00803564">
        <w:rPr>
          <w:b/>
          <w:color w:val="0000FF"/>
        </w:rPr>
        <w:t>(MINOR)</w:t>
      </w:r>
      <w:r w:rsidRPr="00803564">
        <w:t xml:space="preserve"> → möglicherweise</w:t>
      </w:r>
      <w:r w:rsidRPr="00803564">
        <w:rPr>
          <w:b/>
          <w:color w:val="FF0000"/>
        </w:rPr>
        <w:t xml:space="preserve"> KEINE</w:t>
      </w:r>
      <w:r w:rsidRPr="00803564">
        <w:t xml:space="preserve"> nachteilige Auswirkung auf die Rechte, Sicherheit oder das Wohl des Probanden und/oder die Vollständigkeit, Genauigkeit und Integrität der Studiendaten. </w:t>
      </w:r>
    </w:p>
    <w:p w14:paraId="61FBFF91" w14:textId="5799D0BE" w:rsidR="00C238E1" w:rsidRPr="00803564" w:rsidRDefault="00FC58C0" w:rsidP="00FC58C0">
      <w:pPr>
        <w:pStyle w:val="Lijstalinea"/>
        <w:ind w:left="1440"/>
      </w:pPr>
      <w:bookmarkStart w:id="0" w:name="_GoBack"/>
      <w:r w:rsidRPr="00803564">
        <w:t>Mögliche Folgen: MINOR-Abweichungen, können einen Verbesserungsbedarf der Ausführung und der Verfahren ergeben.</w:t>
      </w:r>
    </w:p>
    <w:bookmarkEnd w:id="0"/>
    <w:p w14:paraId="4C8DBEF8" w14:textId="77777777" w:rsidR="00E310E0" w:rsidRDefault="00E310E0" w:rsidP="00DB439C">
      <w:pPr>
        <w:pStyle w:val="Geenafstand"/>
        <w:rPr>
          <w:b/>
        </w:rPr>
      </w:pPr>
    </w:p>
    <w:p w14:paraId="6280BD61" w14:textId="700B3E3F" w:rsidR="00DB439C" w:rsidRPr="00803564" w:rsidRDefault="00803564" w:rsidP="00DB439C">
      <w:pPr>
        <w:pStyle w:val="Geenafstand"/>
      </w:pPr>
      <w:r w:rsidRPr="00803564">
        <w:rPr>
          <w:b/>
        </w:rPr>
        <w:br/>
      </w:r>
      <w:r w:rsidR="00DB439C" w:rsidRPr="00803564">
        <w:rPr>
          <w:b/>
        </w:rPr>
        <w:t>Vorgehensweise</w:t>
      </w:r>
      <w:r w:rsidR="00DB439C" w:rsidRPr="00803564">
        <w:t>:</w:t>
      </w:r>
    </w:p>
    <w:p w14:paraId="7FEE1118" w14:textId="7F306FEC" w:rsidR="00407912" w:rsidRPr="00803564" w:rsidRDefault="00DB439C" w:rsidP="00835D48">
      <w:pPr>
        <w:pStyle w:val="Geenafstand"/>
        <w:numPr>
          <w:ilvl w:val="0"/>
          <w:numId w:val="23"/>
        </w:numPr>
      </w:pPr>
      <w:r w:rsidRPr="00803564">
        <w:t>Das eCRF hält fest, ob es sich bei einer Abweichung vom Prüfplan um eine Prüfplanabweichung handelt.</w:t>
      </w:r>
    </w:p>
    <w:p w14:paraId="6B12C445" w14:textId="534A5FD0" w:rsidR="00DB439C" w:rsidRPr="00803564" w:rsidRDefault="00DF4166" w:rsidP="00835D48">
      <w:pPr>
        <w:pStyle w:val="Geenafstand"/>
        <w:numPr>
          <w:ilvl w:val="0"/>
          <w:numId w:val="23"/>
        </w:numPr>
      </w:pPr>
      <w:r w:rsidRPr="00803564">
        <w:t xml:space="preserve">Im Falle einer </w:t>
      </w:r>
      <w:r w:rsidRPr="00803564">
        <w:rPr>
          <w:color w:val="FF0000"/>
        </w:rPr>
        <w:t>MAJOR-Prüfplanabweichung</w:t>
      </w:r>
      <w:r w:rsidRPr="00803564">
        <w:t xml:space="preserve"> muss zusätzlich zur Registrierung im eCRF auch das Formular „Meldung einer </w:t>
      </w:r>
      <w:r w:rsidRPr="00803564">
        <w:rPr>
          <w:color w:val="FF0000"/>
        </w:rPr>
        <w:t>MAJOR</w:t>
      </w:r>
      <w:r w:rsidRPr="00803564">
        <w:t xml:space="preserve">-Prüfplanabweichung“ vollständig ausgefüllt werden.  </w:t>
      </w:r>
    </w:p>
    <w:p w14:paraId="3F02F59A" w14:textId="77777777" w:rsidR="00D72723" w:rsidRPr="00803564" w:rsidRDefault="00D72723" w:rsidP="00835D48">
      <w:pPr>
        <w:pStyle w:val="Geenafstand"/>
        <w:numPr>
          <w:ilvl w:val="0"/>
          <w:numId w:val="23"/>
        </w:numPr>
      </w:pPr>
      <w:r w:rsidRPr="00803564">
        <w:t xml:space="preserve">Eine </w:t>
      </w:r>
      <w:r w:rsidRPr="00803564">
        <w:rPr>
          <w:color w:val="0000FF"/>
        </w:rPr>
        <w:t>MINOR-</w:t>
      </w:r>
      <w:r w:rsidRPr="00803564">
        <w:t xml:space="preserve">Prüfplanabweichung wird nur im eCRF erfasst. </w:t>
      </w:r>
    </w:p>
    <w:p w14:paraId="10BAF586" w14:textId="700BCECA" w:rsidR="007B39C0" w:rsidRPr="00803564" w:rsidRDefault="007B39C0" w:rsidP="00835D48">
      <w:pPr>
        <w:pStyle w:val="Geenafstand"/>
        <w:numPr>
          <w:ilvl w:val="0"/>
          <w:numId w:val="23"/>
        </w:numPr>
      </w:pPr>
      <w:r w:rsidRPr="00803564">
        <w:t xml:space="preserve">Sorgen Sie dafür, dass das Formular „Meldung einer </w:t>
      </w:r>
      <w:r w:rsidRPr="00803564">
        <w:rPr>
          <w:color w:val="FF0000"/>
        </w:rPr>
        <w:t>MAJOR</w:t>
      </w:r>
      <w:r w:rsidRPr="00803564">
        <w:t>-Prüfplanabweichung“ innerhalb von 3 Wochen nach Auftreten der Pr</w:t>
      </w:r>
      <w:r w:rsidR="00803564" w:rsidRPr="00803564">
        <w:t>üfplan</w:t>
      </w:r>
      <w:r w:rsidRPr="00803564">
        <w:t>abweichung vom Hauptprüfer vor Ort des betreffenden Krankenhauses unterzeichnet wird.</w:t>
      </w:r>
    </w:p>
    <w:p w14:paraId="6F69DE82" w14:textId="0395B59C" w:rsidR="007B39C0" w:rsidRPr="00803564" w:rsidRDefault="007B39C0" w:rsidP="00835D48">
      <w:pPr>
        <w:pStyle w:val="Geenafstand"/>
        <w:numPr>
          <w:ilvl w:val="0"/>
          <w:numId w:val="23"/>
        </w:numPr>
      </w:pPr>
      <w:r w:rsidRPr="00803564">
        <w:t xml:space="preserve">Senden Sie das unterschriebene Formular „Meldung einer </w:t>
      </w:r>
      <w:r w:rsidRPr="00803564">
        <w:rPr>
          <w:color w:val="FF0000"/>
        </w:rPr>
        <w:t>MAJOR</w:t>
      </w:r>
      <w:r w:rsidRPr="00803564">
        <w:t>-Prüfplanabweichung“ innerhalb von 3 Wochen an den Ausrichter (Dr. A.M. Wiersema).</w:t>
      </w:r>
    </w:p>
    <w:p w14:paraId="4B8A1058" w14:textId="218F7B37" w:rsidR="007B39C0" w:rsidRPr="00803564" w:rsidRDefault="007B39C0" w:rsidP="00835D48">
      <w:pPr>
        <w:pStyle w:val="Geenafstand"/>
        <w:numPr>
          <w:ilvl w:val="0"/>
          <w:numId w:val="23"/>
        </w:numPr>
      </w:pPr>
      <w:r w:rsidRPr="00803564">
        <w:t xml:space="preserve">Der Ausrichter (Dr. A.M. Wiersema) überprüft das Formular „Meldung einer </w:t>
      </w:r>
      <w:r w:rsidRPr="00803564">
        <w:rPr>
          <w:color w:val="FF0000"/>
        </w:rPr>
        <w:t>MAJOR</w:t>
      </w:r>
      <w:r w:rsidRPr="00803564">
        <w:t>-Prüfplanabweichung“ und bestimmt die Korrektur- und Vorbeugungsmaßnahmen (falls zutreffend).</w:t>
      </w:r>
    </w:p>
    <w:p w14:paraId="0055930B" w14:textId="09F85481" w:rsidR="00FD7CF8" w:rsidRPr="00803564" w:rsidRDefault="00D72723" w:rsidP="00835D48">
      <w:pPr>
        <w:pStyle w:val="Geenafstand"/>
        <w:numPr>
          <w:ilvl w:val="0"/>
          <w:numId w:val="23"/>
        </w:numPr>
      </w:pPr>
      <w:r w:rsidRPr="00803564">
        <w:t>Besprechen Sie jede Prüfplanabweichung und deren mögliche Korrektur- und Vorbeugemaßnahmen mit dem lokalen Studienteam (falls zutreffend).</w:t>
      </w:r>
    </w:p>
    <w:p w14:paraId="6DF6CE68" w14:textId="196D349A" w:rsidR="002F0E6E" w:rsidRPr="00803564" w:rsidRDefault="00D72723" w:rsidP="00835D48">
      <w:pPr>
        <w:pStyle w:val="Geenafstand"/>
        <w:numPr>
          <w:ilvl w:val="0"/>
          <w:numId w:val="23"/>
        </w:numPr>
      </w:pPr>
      <w:r w:rsidRPr="00803564">
        <w:t xml:space="preserve">Alle Formulare, die </w:t>
      </w:r>
      <w:r w:rsidRPr="00803564">
        <w:rPr>
          <w:color w:val="FF0000"/>
        </w:rPr>
        <w:t>MAJOR</w:t>
      </w:r>
      <w:r w:rsidRPr="00803564">
        <w:t>-Prüfplanabweichungen melden, werden lokal im ISF und zentral im TMF archiviert.</w:t>
      </w:r>
    </w:p>
    <w:p w14:paraId="0E64368F" w14:textId="0A83C25A" w:rsidR="00FA448D" w:rsidRPr="00803564" w:rsidRDefault="009A2304" w:rsidP="00835D48">
      <w:pPr>
        <w:pStyle w:val="Geenafstand"/>
        <w:numPr>
          <w:ilvl w:val="0"/>
          <w:numId w:val="23"/>
        </w:numPr>
      </w:pPr>
      <w:r w:rsidRPr="00803564">
        <w:t xml:space="preserve">Ein Protokoll aller festgestellten </w:t>
      </w:r>
      <w:r w:rsidRPr="00803564">
        <w:rPr>
          <w:color w:val="FF0000"/>
        </w:rPr>
        <w:t>MAJOR-</w:t>
      </w:r>
      <w:r w:rsidRPr="00803564">
        <w:t xml:space="preserve"> und </w:t>
      </w:r>
      <w:r w:rsidRPr="00803564">
        <w:rPr>
          <w:color w:val="0000FF"/>
        </w:rPr>
        <w:t>MINOR</w:t>
      </w:r>
      <w:r w:rsidRPr="00803564">
        <w:t>-Prüfplanabweichungen wird von CASTOR für jeden Monitorbesuch oder jedes Audit eingeholt und im TMF/ISF gespeichert.</w:t>
      </w:r>
    </w:p>
    <w:p w14:paraId="11328AFB" w14:textId="77777777" w:rsidR="00AB2960" w:rsidRPr="00803564" w:rsidRDefault="00AB2960" w:rsidP="00835D48">
      <w:pPr>
        <w:pStyle w:val="Geenafstand"/>
        <w:numPr>
          <w:ilvl w:val="0"/>
          <w:numId w:val="23"/>
        </w:numPr>
      </w:pPr>
      <w:r w:rsidRPr="00803564">
        <w:t xml:space="preserve">Gewährleisten Sie, dass das Formular  „Meldung einer </w:t>
      </w:r>
      <w:r w:rsidRPr="00803564">
        <w:rPr>
          <w:color w:val="FF0000"/>
        </w:rPr>
        <w:t>MAJOR</w:t>
      </w:r>
      <w:r w:rsidRPr="00803564">
        <w:t>-Prüfplanabweichung“ vom Monitor während des nächsten Monitorbesuchs unterschrieben wird oder senden Sie das ausgefüllte Formular an den Monitor.</w:t>
      </w:r>
    </w:p>
    <w:p w14:paraId="7A9A5963" w14:textId="77777777" w:rsidR="00FA448D" w:rsidRPr="00803564" w:rsidRDefault="00FA448D" w:rsidP="00965455">
      <w:pPr>
        <w:pStyle w:val="HTML-voorafopgemaakt"/>
        <w:spacing w:line="276" w:lineRule="auto"/>
        <w:rPr>
          <w:rFonts w:asciiTheme="minorHAnsi" w:eastAsiaTheme="minorEastAsia" w:hAnsiTheme="minorHAnsi" w:cstheme="minorBidi"/>
          <w:lang w:eastAsia="en-US"/>
        </w:rPr>
      </w:pPr>
    </w:p>
    <w:p w14:paraId="7C1049DE" w14:textId="3B8AD371" w:rsidR="00965455" w:rsidRPr="00803564" w:rsidRDefault="009A2304" w:rsidP="00803564">
      <w:r w:rsidRPr="00803564">
        <w:t xml:space="preserve">Siehe Anhang 1 (Seite 5) für eine Zusammenfassung möglicher Abweichungen vom Prüfplan, einschließlich Schweregrad </w:t>
      </w:r>
      <w:r w:rsidRPr="00803564">
        <w:rPr>
          <w:color w:val="FF0000"/>
        </w:rPr>
        <w:t>MAJOR</w:t>
      </w:r>
      <w:r w:rsidRPr="00803564">
        <w:t>/</w:t>
      </w:r>
      <w:r w:rsidRPr="00803564">
        <w:rPr>
          <w:color w:val="0000FF"/>
        </w:rPr>
        <w:t>MINOR</w:t>
      </w:r>
      <w:r w:rsidRPr="00803564">
        <w:rPr>
          <w:b/>
        </w:rPr>
        <w:t>.</w:t>
      </w:r>
    </w:p>
    <w:p w14:paraId="3ED3C12B" w14:textId="77777777" w:rsidR="00965455" w:rsidRPr="00803564" w:rsidRDefault="00965455" w:rsidP="00965455">
      <w:pPr>
        <w:pStyle w:val="Kop2"/>
      </w:pPr>
      <w:r w:rsidRPr="00803564">
        <w:t>NOTE TO FILE</w:t>
      </w:r>
    </w:p>
    <w:p w14:paraId="5CA65640" w14:textId="6DE092D3" w:rsidR="00965455" w:rsidRPr="00803564" w:rsidRDefault="00965455" w:rsidP="00835D48">
      <w:pPr>
        <w:spacing w:after="0" w:line="240" w:lineRule="auto"/>
        <w:rPr>
          <w:rFonts w:eastAsia="Times New Roman" w:cs="Arial"/>
          <w:color w:val="000000"/>
          <w:sz w:val="18"/>
          <w:szCs w:val="18"/>
        </w:rPr>
      </w:pPr>
      <w:r w:rsidRPr="00803564">
        <w:rPr>
          <w:color w:val="000000"/>
        </w:rPr>
        <w:t>Während der Durchführung eines Studienprüfplans kann die tägliche Praxis manchmal leicht abweichen und eine Klärung eines Verfahrens oder einer Vorgehensweise erfordern.</w:t>
      </w:r>
      <w:r w:rsidRPr="00803564">
        <w:rPr>
          <w:color w:val="000000"/>
          <w:sz w:val="18"/>
        </w:rPr>
        <w:t> </w:t>
      </w:r>
      <w:r w:rsidRPr="00803564">
        <w:rPr>
          <w:color w:val="000000"/>
        </w:rPr>
        <w:t xml:space="preserve">Es ist jedoch nicht immer möglich, relevante Informationen in einem Studiendokument zu dokumentieren. Wenn dies der Fall ist und die Information für die Interpretation des Studienverlaufs relevant ist, kann sie in einer </w:t>
      </w:r>
      <w:r w:rsidRPr="00803564">
        <w:rPr>
          <w:b/>
          <w:color w:val="000000"/>
        </w:rPr>
        <w:t>Note to File</w:t>
      </w:r>
      <w:r w:rsidRPr="00803564">
        <w:rPr>
          <w:color w:val="000000"/>
        </w:rPr>
        <w:t xml:space="preserve"> aufgenommen werden.</w:t>
      </w:r>
    </w:p>
    <w:p w14:paraId="7447C7F6" w14:textId="77777777" w:rsidR="00965455" w:rsidRPr="00803564" w:rsidRDefault="00965455" w:rsidP="00965455">
      <w:pPr>
        <w:pStyle w:val="Geenafstand"/>
      </w:pPr>
    </w:p>
    <w:p w14:paraId="00CF2C18" w14:textId="77777777" w:rsidR="00965455" w:rsidRPr="00803564" w:rsidRDefault="00965455" w:rsidP="00965455">
      <w:pPr>
        <w:pStyle w:val="Geenafstand"/>
      </w:pPr>
      <w:r w:rsidRPr="00803564">
        <w:t>Vorgehensweise:</w:t>
      </w:r>
    </w:p>
    <w:p w14:paraId="26DB54C9" w14:textId="77777777" w:rsidR="00965455" w:rsidRPr="00803564" w:rsidRDefault="00965455" w:rsidP="00835D48">
      <w:pPr>
        <w:pStyle w:val="Geenafstand"/>
        <w:numPr>
          <w:ilvl w:val="0"/>
          <w:numId w:val="23"/>
        </w:numPr>
      </w:pPr>
      <w:r w:rsidRPr="00803564">
        <w:t>Stellen Sie sicher, dass relevante Informationen, die an anderer Stelle nicht ausreichend erfasst werden können, eindeutig und vollständig in der „Note to File“ dokumentiert werden;</w:t>
      </w:r>
    </w:p>
    <w:p w14:paraId="4750621C" w14:textId="77777777" w:rsidR="00965455" w:rsidRPr="00803564" w:rsidRDefault="00965455" w:rsidP="00835D48">
      <w:pPr>
        <w:pStyle w:val="Geenafstand"/>
        <w:numPr>
          <w:ilvl w:val="0"/>
          <w:numId w:val="23"/>
        </w:numPr>
      </w:pPr>
      <w:r w:rsidRPr="00803564">
        <w:t>Besprechen Sie die „Note to File“ und ihre weitere Bearbeitung mit dem Hauptprüfer (falls zutreffend);</w:t>
      </w:r>
    </w:p>
    <w:p w14:paraId="71D0AF43" w14:textId="5AD414E4" w:rsidR="00965455" w:rsidRPr="00803564" w:rsidRDefault="00965455" w:rsidP="00835D48">
      <w:pPr>
        <w:pStyle w:val="Geenafstand"/>
        <w:numPr>
          <w:ilvl w:val="0"/>
          <w:numId w:val="23"/>
        </w:numPr>
      </w:pPr>
      <w:r w:rsidRPr="00803564">
        <w:t xml:space="preserve">Besprechen Sie die „Note to File“ mit den beteiligten Personen (falls </w:t>
      </w:r>
      <w:r w:rsidR="00803564">
        <w:t>zutreffend</w:t>
      </w:r>
      <w:r w:rsidRPr="00803564">
        <w:t>) und unterzeichnen Sie die „Note to File“ mit den beteiligten Personen und dem Hauptprüfer.</w:t>
      </w:r>
    </w:p>
    <w:p w14:paraId="17EECA4E" w14:textId="77777777" w:rsidR="00965455" w:rsidRPr="00803564" w:rsidRDefault="00965455" w:rsidP="002F0E6E">
      <w:pPr>
        <w:pStyle w:val="Geenafstand"/>
        <w:rPr>
          <w:b/>
        </w:rPr>
      </w:pPr>
    </w:p>
    <w:p w14:paraId="3D444B23" w14:textId="77777777" w:rsidR="00257E44" w:rsidRPr="00803564" w:rsidRDefault="00257E44" w:rsidP="00965455">
      <w:pPr>
        <w:rPr>
          <w:b/>
        </w:rPr>
      </w:pPr>
      <w:r w:rsidRPr="00803564">
        <w:rPr>
          <w:b/>
        </w:rPr>
        <w:lastRenderedPageBreak/>
        <w:t xml:space="preserve">Zuständigkeiten: </w:t>
      </w:r>
      <w:r w:rsidRPr="00803564">
        <w:rPr>
          <w:b/>
          <w:color w:val="FF0000"/>
        </w:rPr>
        <w:t>Ausrichter</w:t>
      </w:r>
    </w:p>
    <w:p w14:paraId="00035815" w14:textId="7532D62D" w:rsidR="00257E44" w:rsidRPr="00803564" w:rsidRDefault="00257E44" w:rsidP="00835D48">
      <w:pPr>
        <w:pStyle w:val="Geenafstand"/>
        <w:numPr>
          <w:ilvl w:val="0"/>
          <w:numId w:val="22"/>
        </w:numPr>
      </w:pPr>
      <w:r w:rsidRPr="00803564">
        <w:t>Eine SOP-Compliance: Prüfplanabweichung erstellen.</w:t>
      </w:r>
    </w:p>
    <w:p w14:paraId="6CB96C7E" w14:textId="75F10CF4" w:rsidR="00E831B6" w:rsidRPr="00803564" w:rsidRDefault="0082226A" w:rsidP="00835D48">
      <w:pPr>
        <w:pStyle w:val="Geenafstand"/>
        <w:numPr>
          <w:ilvl w:val="0"/>
          <w:numId w:val="22"/>
        </w:numPr>
      </w:pPr>
      <w:r w:rsidRPr="00803564">
        <w:t>Erstellen eine</w:t>
      </w:r>
      <w:r w:rsidR="00803564">
        <w:t>r</w:t>
      </w:r>
      <w:r w:rsidRPr="00803564">
        <w:t xml:space="preserve"> </w:t>
      </w:r>
      <w:r w:rsidRPr="00803564">
        <w:rPr>
          <w:b/>
        </w:rPr>
        <w:t>Note to file</w:t>
      </w:r>
      <w:r w:rsidRPr="00803564">
        <w:t xml:space="preserve"> und </w:t>
      </w:r>
      <w:r w:rsidR="00803564">
        <w:t>des</w:t>
      </w:r>
      <w:r w:rsidRPr="00803564">
        <w:t xml:space="preserve"> Formular</w:t>
      </w:r>
      <w:r w:rsidR="00803564">
        <w:t>s</w:t>
      </w:r>
      <w:r w:rsidRPr="00803564">
        <w:t xml:space="preserve"> „</w:t>
      </w:r>
      <w:r w:rsidRPr="00803564">
        <w:rPr>
          <w:b/>
          <w:bCs/>
        </w:rPr>
        <w:t xml:space="preserve">Meldung einer </w:t>
      </w:r>
      <w:r w:rsidRPr="00803564">
        <w:rPr>
          <w:b/>
          <w:bCs/>
          <w:color w:val="FF0000"/>
        </w:rPr>
        <w:t>MAJOR</w:t>
      </w:r>
      <w:r w:rsidRPr="00803564">
        <w:rPr>
          <w:b/>
          <w:bCs/>
        </w:rPr>
        <w:t>-Prüfplanabweichung</w:t>
      </w:r>
      <w:r w:rsidRPr="00803564">
        <w:t>“</w:t>
      </w:r>
    </w:p>
    <w:p w14:paraId="6CF7069A" w14:textId="7DA693D8" w:rsidR="00257E44" w:rsidRPr="00803564" w:rsidRDefault="00257E44" w:rsidP="00835D48">
      <w:pPr>
        <w:pStyle w:val="Geenafstand"/>
        <w:numPr>
          <w:ilvl w:val="0"/>
          <w:numId w:val="22"/>
        </w:numPr>
      </w:pPr>
      <w:r w:rsidRPr="00803564">
        <w:t>Schulung aller teilnehmenden Zentren zur SOP-</w:t>
      </w:r>
      <w:r w:rsidRPr="00803564">
        <w:rPr>
          <w:b/>
          <w:bCs/>
        </w:rPr>
        <w:t>Prüfplanabweichungen</w:t>
      </w:r>
      <w:r w:rsidRPr="00803564">
        <w:t xml:space="preserve"> und </w:t>
      </w:r>
      <w:r w:rsidRPr="00803564">
        <w:rPr>
          <w:b/>
        </w:rPr>
        <w:t>Note to file.</w:t>
      </w:r>
    </w:p>
    <w:p w14:paraId="5BC5209E" w14:textId="77777777" w:rsidR="00257E44" w:rsidRPr="00803564" w:rsidRDefault="00257E44" w:rsidP="00835D48">
      <w:pPr>
        <w:pStyle w:val="Geenafstand"/>
        <w:numPr>
          <w:ilvl w:val="0"/>
          <w:numId w:val="22"/>
        </w:numPr>
      </w:pPr>
      <w:r w:rsidRPr="00803564">
        <w:t>Anpassung des Studienprotokolls und der SOP, wenn sich neue Erkenntnisse ergeben.</w:t>
      </w:r>
    </w:p>
    <w:p w14:paraId="34812763" w14:textId="48C4019B" w:rsidR="0082226A" w:rsidRPr="00803564" w:rsidRDefault="0082226A" w:rsidP="00835D48">
      <w:pPr>
        <w:pStyle w:val="Geenafstand"/>
        <w:numPr>
          <w:ilvl w:val="0"/>
          <w:numId w:val="22"/>
        </w:numPr>
      </w:pPr>
      <w:r w:rsidRPr="00803564">
        <w:t xml:space="preserve">Beurteilung jeder </w:t>
      </w:r>
      <w:r w:rsidRPr="00803564">
        <w:rPr>
          <w:color w:val="FF0000"/>
        </w:rPr>
        <w:t>MAJOR-</w:t>
      </w:r>
      <w:r w:rsidRPr="00803564">
        <w:t xml:space="preserve"> und </w:t>
      </w:r>
      <w:r w:rsidRPr="00803564">
        <w:rPr>
          <w:color w:val="0000FF"/>
        </w:rPr>
        <w:t>MINOR</w:t>
      </w:r>
      <w:r w:rsidRPr="00803564">
        <w:rPr>
          <w:b/>
        </w:rPr>
        <w:t>-Prüfplanabweichung</w:t>
      </w:r>
      <w:r w:rsidRPr="00803564">
        <w:t xml:space="preserve"> und diese bei Bedarf im DLZ-Studienteam und mit dem lokalen Hauptprüfer des teilnehmenden Studienteams, sofern notwendig, besprechen.</w:t>
      </w:r>
    </w:p>
    <w:p w14:paraId="59D0E092" w14:textId="68A4E684" w:rsidR="0082226A" w:rsidRPr="00803564" w:rsidRDefault="0082226A" w:rsidP="00835D48">
      <w:pPr>
        <w:pStyle w:val="Geenafstand"/>
        <w:numPr>
          <w:ilvl w:val="0"/>
          <w:numId w:val="22"/>
        </w:numPr>
      </w:pPr>
      <w:r w:rsidRPr="00803564">
        <w:t xml:space="preserve">Formulieren von Korrektur- und Vorbeugemaßnahmen als Reaktion auf </w:t>
      </w:r>
      <w:r w:rsidRPr="00803564">
        <w:rPr>
          <w:b/>
        </w:rPr>
        <w:t>Prüfplanabweichungen</w:t>
      </w:r>
      <w:r w:rsidRPr="00803564">
        <w:t xml:space="preserve"> (falls zutreffend).</w:t>
      </w:r>
    </w:p>
    <w:p w14:paraId="014A920F" w14:textId="77777777" w:rsidR="001E4CC2" w:rsidRPr="00803564" w:rsidRDefault="000F6D66" w:rsidP="00835D48">
      <w:pPr>
        <w:pStyle w:val="Geenafstand"/>
        <w:numPr>
          <w:ilvl w:val="0"/>
          <w:numId w:val="22"/>
        </w:numPr>
      </w:pPr>
      <w:r w:rsidRPr="00803564">
        <w:t>Einweisung des Hauptprüfers vor Ort, über die zu ergreifenden Korrekturmaßnahmen (falls zutreffend).</w:t>
      </w:r>
    </w:p>
    <w:p w14:paraId="252075F3" w14:textId="1DD7D024" w:rsidR="001E4CC2" w:rsidRPr="00803564" w:rsidRDefault="001E4CC2" w:rsidP="00835D48">
      <w:pPr>
        <w:pStyle w:val="Geenafstand"/>
        <w:numPr>
          <w:ilvl w:val="0"/>
          <w:numId w:val="22"/>
        </w:numPr>
      </w:pPr>
      <w:r w:rsidRPr="00803564">
        <w:t xml:space="preserve">Ein Protokoll aller </w:t>
      </w:r>
      <w:r w:rsidRPr="00803564">
        <w:rPr>
          <w:b/>
          <w:bCs/>
          <w:color w:val="FF0000"/>
        </w:rPr>
        <w:t>MAJOR</w:t>
      </w:r>
      <w:r w:rsidRPr="00803564">
        <w:rPr>
          <w:color w:val="FF0000"/>
        </w:rPr>
        <w:t>-</w:t>
      </w:r>
      <w:r w:rsidRPr="00803564">
        <w:t xml:space="preserve"> und </w:t>
      </w:r>
      <w:r w:rsidRPr="00803564">
        <w:rPr>
          <w:b/>
          <w:bCs/>
          <w:color w:val="0000FF"/>
        </w:rPr>
        <w:t>MINOR</w:t>
      </w:r>
      <w:r w:rsidRPr="00803564">
        <w:rPr>
          <w:b/>
        </w:rPr>
        <w:t>-Prüfplanabweichungen</w:t>
      </w:r>
      <w:r w:rsidRPr="00803564">
        <w:t xml:space="preserve"> wird aus dem eCRF CASTOR bezogen. In diesem Protokoll werden die oben genannten Kategorien einschließlich der Studiennummer des Probanden je Prüfplanabweichung aufgeführt.</w:t>
      </w:r>
    </w:p>
    <w:p w14:paraId="3FF0913D" w14:textId="5C16C0EC" w:rsidR="000F6D66" w:rsidRPr="00803564" w:rsidRDefault="000F6D66" w:rsidP="00835D48">
      <w:pPr>
        <w:pStyle w:val="Geenafstand"/>
        <w:numPr>
          <w:ilvl w:val="0"/>
          <w:numId w:val="22"/>
        </w:numPr>
      </w:pPr>
      <w:r w:rsidRPr="00803564">
        <w:t>Archivieren des</w:t>
      </w:r>
      <w:r w:rsidRPr="00803564">
        <w:rPr>
          <w:b/>
        </w:rPr>
        <w:t xml:space="preserve"> Formulars „</w:t>
      </w:r>
      <w:r w:rsidRPr="00803564">
        <w:rPr>
          <w:b/>
          <w:bCs/>
        </w:rPr>
        <w:t xml:space="preserve">Meldung einer </w:t>
      </w:r>
      <w:r w:rsidRPr="00803564">
        <w:rPr>
          <w:b/>
          <w:bCs/>
          <w:color w:val="FF0000"/>
        </w:rPr>
        <w:t>MAJOR</w:t>
      </w:r>
      <w:r w:rsidRPr="00803564">
        <w:rPr>
          <w:b/>
          <w:bCs/>
        </w:rPr>
        <w:t>-Prüfplanabweichung</w:t>
      </w:r>
      <w:r w:rsidRPr="00803564">
        <w:rPr>
          <w:b/>
        </w:rPr>
        <w:t>“</w:t>
      </w:r>
      <w:r w:rsidRPr="00803564">
        <w:t xml:space="preserve"> im TMF.</w:t>
      </w:r>
    </w:p>
    <w:p w14:paraId="1B12C70D" w14:textId="264CB646" w:rsidR="00FA448D" w:rsidRPr="00803564" w:rsidRDefault="00FA448D" w:rsidP="00835D48">
      <w:pPr>
        <w:pStyle w:val="Geenafstand"/>
        <w:numPr>
          <w:ilvl w:val="0"/>
          <w:numId w:val="22"/>
        </w:numPr>
      </w:pPr>
      <w:r w:rsidRPr="00803564">
        <w:t xml:space="preserve">Vor einem Monitorbesuch oder Audit einen Ausdruck aller </w:t>
      </w:r>
      <w:r w:rsidRPr="00803564">
        <w:rPr>
          <w:b/>
          <w:color w:val="FF0000"/>
        </w:rPr>
        <w:t>MAJOR-</w:t>
      </w:r>
      <w:r w:rsidRPr="00803564">
        <w:rPr>
          <w:b/>
          <w:color w:val="0000FF"/>
        </w:rPr>
        <w:t xml:space="preserve"> </w:t>
      </w:r>
      <w:r w:rsidRPr="00803564">
        <w:rPr>
          <w:b/>
        </w:rPr>
        <w:t>und</w:t>
      </w:r>
      <w:r w:rsidRPr="00803564">
        <w:rPr>
          <w:b/>
          <w:color w:val="0000FF"/>
        </w:rPr>
        <w:t xml:space="preserve"> MINOR</w:t>
      </w:r>
      <w:r w:rsidRPr="00803564">
        <w:t>-Prüfplanabweichungen aus dem e CRF CASTOR dem Hauptprüfer vor Ort, zur Ablage im lokalen ISF zur Verfügung stellen.</w:t>
      </w:r>
    </w:p>
    <w:p w14:paraId="0B009A5E" w14:textId="77777777" w:rsidR="00257E44" w:rsidRPr="00803564" w:rsidRDefault="00257E44" w:rsidP="00965455">
      <w:pPr>
        <w:pStyle w:val="Geenafstand"/>
      </w:pPr>
    </w:p>
    <w:p w14:paraId="42AB98EA" w14:textId="77777777" w:rsidR="000C0587" w:rsidRPr="00803564" w:rsidRDefault="000C0587" w:rsidP="00965455">
      <w:pPr>
        <w:pStyle w:val="Geenafstand"/>
      </w:pPr>
    </w:p>
    <w:p w14:paraId="312ECD62" w14:textId="77777777" w:rsidR="00257E44" w:rsidRPr="00803564" w:rsidRDefault="00257E44" w:rsidP="00835D48">
      <w:pPr>
        <w:rPr>
          <w:b/>
        </w:rPr>
      </w:pPr>
      <w:r w:rsidRPr="00803564">
        <w:rPr>
          <w:b/>
        </w:rPr>
        <w:t xml:space="preserve">Zuständigkeiten: </w:t>
      </w:r>
      <w:r w:rsidRPr="00803564">
        <w:rPr>
          <w:b/>
          <w:color w:val="FF0000"/>
        </w:rPr>
        <w:t>Hauptprüfer vor Ort</w:t>
      </w:r>
      <w:r w:rsidRPr="00803564">
        <w:rPr>
          <w:b/>
        </w:rPr>
        <w:t>:</w:t>
      </w:r>
    </w:p>
    <w:p w14:paraId="6B89FC25" w14:textId="394030FF" w:rsidR="00257E44" w:rsidRPr="00803564" w:rsidRDefault="00D7351A" w:rsidP="00257E44">
      <w:pPr>
        <w:pStyle w:val="Geenafstand"/>
        <w:numPr>
          <w:ilvl w:val="0"/>
          <w:numId w:val="23"/>
        </w:numPr>
      </w:pPr>
      <w:r w:rsidRPr="00803564">
        <w:t>Das Schulen aller Mitglieder des Studienteams zum Prüfplan und zur Vorgehensweise bei einer</w:t>
      </w:r>
      <w:r w:rsidR="009740D4" w:rsidRPr="00803564">
        <w:t xml:space="preserve"> </w:t>
      </w:r>
      <w:r w:rsidRPr="00803564">
        <w:rPr>
          <w:b/>
        </w:rPr>
        <w:t xml:space="preserve">Prüfplanabweichung. </w:t>
      </w:r>
    </w:p>
    <w:p w14:paraId="279B0596" w14:textId="0BA33BF4" w:rsidR="00257E44" w:rsidRPr="00803564" w:rsidRDefault="0082226A" w:rsidP="00257E44">
      <w:pPr>
        <w:pStyle w:val="Geenafstand"/>
        <w:numPr>
          <w:ilvl w:val="0"/>
          <w:numId w:val="23"/>
        </w:numPr>
      </w:pPr>
      <w:r w:rsidRPr="00803564">
        <w:t xml:space="preserve">Unterschreiben des </w:t>
      </w:r>
      <w:r w:rsidRPr="00803564">
        <w:rPr>
          <w:b/>
        </w:rPr>
        <w:t>Formulars „</w:t>
      </w:r>
      <w:r w:rsidRPr="00803564">
        <w:rPr>
          <w:b/>
          <w:bCs/>
        </w:rPr>
        <w:t xml:space="preserve">Meldung einer </w:t>
      </w:r>
      <w:r w:rsidRPr="00803564">
        <w:rPr>
          <w:b/>
          <w:bCs/>
          <w:color w:val="FF0000"/>
        </w:rPr>
        <w:t>MAJOR</w:t>
      </w:r>
      <w:r w:rsidRPr="00803564">
        <w:rPr>
          <w:b/>
          <w:bCs/>
        </w:rPr>
        <w:t>-Prüfplanabweichung</w:t>
      </w:r>
      <w:r w:rsidRPr="00803564">
        <w:rPr>
          <w:b/>
        </w:rPr>
        <w:t>“,</w:t>
      </w:r>
      <w:r w:rsidRPr="00803564">
        <w:t xml:space="preserve"> dies kann aber auch an einen anderen Arzt delegiert werden.</w:t>
      </w:r>
    </w:p>
    <w:p w14:paraId="547B2D86" w14:textId="4081676B" w:rsidR="001E4CC2" w:rsidRPr="00803564" w:rsidRDefault="0082226A" w:rsidP="008A6B5C">
      <w:pPr>
        <w:pStyle w:val="Geenafstand"/>
        <w:numPr>
          <w:ilvl w:val="0"/>
          <w:numId w:val="23"/>
        </w:numPr>
      </w:pPr>
      <w:r w:rsidRPr="00803564">
        <w:t xml:space="preserve">Ausführen von Korrekturmaßnahmen (falls zutreffend) und Abzeichnen des </w:t>
      </w:r>
      <w:r w:rsidRPr="00803564">
        <w:rPr>
          <w:b/>
        </w:rPr>
        <w:t>Formulars „</w:t>
      </w:r>
      <w:r w:rsidRPr="00803564">
        <w:rPr>
          <w:b/>
          <w:bCs/>
        </w:rPr>
        <w:t xml:space="preserve">Meldung einer </w:t>
      </w:r>
      <w:r w:rsidRPr="00803564">
        <w:rPr>
          <w:b/>
          <w:bCs/>
          <w:color w:val="FF0000"/>
        </w:rPr>
        <w:t>MAJOR</w:t>
      </w:r>
      <w:r w:rsidRPr="00803564">
        <w:rPr>
          <w:b/>
          <w:bCs/>
        </w:rPr>
        <w:t>-Prüfplanabweichung</w:t>
      </w:r>
      <w:r w:rsidRPr="00803564">
        <w:rPr>
          <w:b/>
        </w:rPr>
        <w:t>“</w:t>
      </w:r>
      <w:r w:rsidRPr="00803564">
        <w:t xml:space="preserve">. </w:t>
      </w:r>
    </w:p>
    <w:p w14:paraId="7BE5FE83" w14:textId="1A0AFF4D" w:rsidR="000F6D66" w:rsidRPr="00803564" w:rsidRDefault="000F6D66" w:rsidP="008A6B5C">
      <w:pPr>
        <w:pStyle w:val="Geenafstand"/>
        <w:numPr>
          <w:ilvl w:val="0"/>
          <w:numId w:val="23"/>
        </w:numPr>
      </w:pPr>
      <w:r w:rsidRPr="00803564">
        <w:t xml:space="preserve">Anweisung des Studienteams aufgrund von Korrektur- oder Präventivmaßnahmen als Reaktion auf eine </w:t>
      </w:r>
      <w:r w:rsidRPr="00803564">
        <w:rPr>
          <w:b/>
        </w:rPr>
        <w:t>Prüfplanabweichung.</w:t>
      </w:r>
    </w:p>
    <w:p w14:paraId="78E2269F" w14:textId="00CFBF06" w:rsidR="00640A8D" w:rsidRPr="00803564" w:rsidRDefault="00640A8D" w:rsidP="00640A8D">
      <w:pPr>
        <w:pStyle w:val="Geenafstand"/>
        <w:numPr>
          <w:ilvl w:val="0"/>
          <w:numId w:val="23"/>
        </w:numPr>
      </w:pPr>
      <w:r w:rsidRPr="00803564">
        <w:t xml:space="preserve">Archivieren </w:t>
      </w:r>
      <w:r w:rsidR="00492C82">
        <w:t>aller</w:t>
      </w:r>
      <w:r w:rsidRPr="00803564">
        <w:rPr>
          <w:b/>
        </w:rPr>
        <w:t xml:space="preserve"> Formular</w:t>
      </w:r>
      <w:r w:rsidR="00492C82">
        <w:rPr>
          <w:b/>
        </w:rPr>
        <w:t>e</w:t>
      </w:r>
      <w:r w:rsidRPr="00803564">
        <w:rPr>
          <w:b/>
        </w:rPr>
        <w:t xml:space="preserve"> „</w:t>
      </w:r>
      <w:r w:rsidRPr="00803564">
        <w:rPr>
          <w:b/>
          <w:bCs/>
        </w:rPr>
        <w:t xml:space="preserve">Meldung einer </w:t>
      </w:r>
      <w:r w:rsidRPr="00803564">
        <w:rPr>
          <w:b/>
          <w:bCs/>
          <w:color w:val="FF0000"/>
        </w:rPr>
        <w:t>MAJOR</w:t>
      </w:r>
      <w:r w:rsidRPr="00803564">
        <w:rPr>
          <w:b/>
          <w:bCs/>
        </w:rPr>
        <w:t>-Prüfplanabweichung</w:t>
      </w:r>
      <w:r w:rsidRPr="00803564">
        <w:rPr>
          <w:b/>
        </w:rPr>
        <w:t>“</w:t>
      </w:r>
      <w:r w:rsidRPr="00803564">
        <w:t xml:space="preserve"> im ISF.</w:t>
      </w:r>
    </w:p>
    <w:p w14:paraId="6F3B30C4" w14:textId="25C23536" w:rsidR="00640A8D" w:rsidRPr="00803564" w:rsidRDefault="00640A8D" w:rsidP="008A6B5C">
      <w:pPr>
        <w:pStyle w:val="Geenafstand"/>
        <w:numPr>
          <w:ilvl w:val="0"/>
          <w:numId w:val="23"/>
        </w:numPr>
      </w:pPr>
      <w:r w:rsidRPr="00803564">
        <w:t xml:space="preserve">Aufbewahrung eines Ausdrucks aller im CASTOR EDC registrierten </w:t>
      </w:r>
      <w:r w:rsidRPr="00803564">
        <w:rPr>
          <w:b/>
          <w:color w:val="FF0000"/>
        </w:rPr>
        <w:t>MAJOR</w:t>
      </w:r>
      <w:r w:rsidRPr="00803564">
        <w:rPr>
          <w:b/>
        </w:rPr>
        <w:t>-</w:t>
      </w:r>
      <w:r w:rsidRPr="00803564">
        <w:rPr>
          <w:b/>
          <w:color w:val="0000FF"/>
        </w:rPr>
        <w:t xml:space="preserve"> </w:t>
      </w:r>
      <w:r w:rsidRPr="00803564">
        <w:rPr>
          <w:b/>
        </w:rPr>
        <w:t>und</w:t>
      </w:r>
      <w:r w:rsidRPr="00803564">
        <w:rPr>
          <w:b/>
          <w:color w:val="0000FF"/>
        </w:rPr>
        <w:t xml:space="preserve"> MINOR</w:t>
      </w:r>
      <w:r w:rsidRPr="00803564">
        <w:t>-Prüfplanabweichungen im ISF.</w:t>
      </w:r>
    </w:p>
    <w:p w14:paraId="5AA326AE" w14:textId="77777777" w:rsidR="00D73C66" w:rsidRPr="00803564" w:rsidRDefault="00D73C66" w:rsidP="00D73C66">
      <w:pPr>
        <w:pStyle w:val="Geenafstand"/>
        <w:numPr>
          <w:ilvl w:val="0"/>
          <w:numId w:val="22"/>
        </w:numPr>
      </w:pPr>
      <w:r w:rsidRPr="00803564">
        <w:t xml:space="preserve">Erfassen aller </w:t>
      </w:r>
      <w:r w:rsidRPr="00803564">
        <w:rPr>
          <w:color w:val="FF0000"/>
        </w:rPr>
        <w:t>MAJOR</w:t>
      </w:r>
      <w:r w:rsidRPr="00803564">
        <w:t>-Prüfplanabweichungen</w:t>
      </w:r>
      <w:r w:rsidRPr="00803564">
        <w:rPr>
          <w:b/>
        </w:rPr>
        <w:t xml:space="preserve"> </w:t>
      </w:r>
      <w:r w:rsidRPr="00803564">
        <w:t xml:space="preserve">im eCRF CASTOR. Registrieren: </w:t>
      </w:r>
    </w:p>
    <w:p w14:paraId="400FD86C" w14:textId="3CDFE8E0" w:rsidR="00D73C66" w:rsidRPr="00803564" w:rsidRDefault="00D73C66" w:rsidP="00D73C66">
      <w:pPr>
        <w:pStyle w:val="Geenafstand"/>
        <w:numPr>
          <w:ilvl w:val="0"/>
          <w:numId w:val="41"/>
        </w:numPr>
        <w:ind w:left="1080"/>
        <w:rPr>
          <w:rFonts w:eastAsia="Times New Roman" w:cs="Arial"/>
          <w:color w:val="000000"/>
        </w:rPr>
      </w:pPr>
      <w:r w:rsidRPr="00803564">
        <w:rPr>
          <w:color w:val="000000"/>
        </w:rPr>
        <w:t>Datum der Prüfplanabweichung;</w:t>
      </w:r>
    </w:p>
    <w:p w14:paraId="3AEE80B3" w14:textId="77777777" w:rsidR="00D73C66" w:rsidRPr="00803564" w:rsidRDefault="00D73C66" w:rsidP="00D73C66">
      <w:pPr>
        <w:pStyle w:val="Geenafstand"/>
        <w:numPr>
          <w:ilvl w:val="0"/>
          <w:numId w:val="41"/>
        </w:numPr>
        <w:ind w:left="1080"/>
        <w:rPr>
          <w:rFonts w:eastAsia="Times New Roman" w:cs="Arial"/>
          <w:color w:val="000000"/>
        </w:rPr>
      </w:pPr>
      <w:r w:rsidRPr="00803564">
        <w:rPr>
          <w:color w:val="000000"/>
        </w:rPr>
        <w:t>Datum der vom Ausrichter erhaltenen oder signalisierten Meldung einer Prüfplanabweichung;</w:t>
      </w:r>
    </w:p>
    <w:p w14:paraId="6ACC2838" w14:textId="77777777" w:rsidR="00D73C66" w:rsidRPr="00803564" w:rsidRDefault="00D73C66" w:rsidP="00D73C66">
      <w:pPr>
        <w:pStyle w:val="Geenafstand"/>
        <w:numPr>
          <w:ilvl w:val="0"/>
          <w:numId w:val="42"/>
        </w:numPr>
        <w:ind w:left="1068"/>
        <w:rPr>
          <w:rFonts w:eastAsia="Times New Roman" w:cs="Arial"/>
          <w:color w:val="000000"/>
        </w:rPr>
      </w:pPr>
      <w:r w:rsidRPr="00803564">
        <w:rPr>
          <w:color w:val="000000"/>
        </w:rPr>
        <w:t>Kategorie Prüfplanabweichung: MAJOR oder MINOR;</w:t>
      </w:r>
    </w:p>
    <w:p w14:paraId="352FDA57" w14:textId="77777777" w:rsidR="00D73C66" w:rsidRPr="00803564" w:rsidRDefault="00D73C66" w:rsidP="00D73C66">
      <w:pPr>
        <w:pStyle w:val="Geenafstand"/>
        <w:numPr>
          <w:ilvl w:val="0"/>
          <w:numId w:val="42"/>
        </w:numPr>
        <w:ind w:left="1068"/>
        <w:rPr>
          <w:rFonts w:eastAsia="Times New Roman" w:cs="Arial"/>
          <w:color w:val="000000"/>
        </w:rPr>
      </w:pPr>
      <w:r w:rsidRPr="00803564">
        <w:rPr>
          <w:color w:val="000000"/>
        </w:rPr>
        <w:t>Beschreibung der Prüfplanabweichung;</w:t>
      </w:r>
    </w:p>
    <w:p w14:paraId="07D807F6" w14:textId="77777777" w:rsidR="00D73C66" w:rsidRPr="00803564" w:rsidRDefault="00D73C66" w:rsidP="00D73C66">
      <w:pPr>
        <w:pStyle w:val="Geenafstand"/>
        <w:numPr>
          <w:ilvl w:val="0"/>
          <w:numId w:val="42"/>
        </w:numPr>
        <w:ind w:left="1068"/>
        <w:rPr>
          <w:rFonts w:eastAsia="Times New Roman" w:cs="Arial"/>
          <w:color w:val="000000"/>
        </w:rPr>
      </w:pPr>
      <w:r w:rsidRPr="00803564">
        <w:rPr>
          <w:color w:val="000000"/>
        </w:rPr>
        <w:t>Charakterisierung der Prüfplanabweichung: siehe Übersicht „Potenzielle Non-Compliance-Prüfplanabweichung“ (Seite 5);</w:t>
      </w:r>
    </w:p>
    <w:p w14:paraId="4E008957" w14:textId="4534793E" w:rsidR="00D73C66" w:rsidRPr="00803564" w:rsidRDefault="00D73C66" w:rsidP="00D73C66">
      <w:pPr>
        <w:pStyle w:val="Geenafstand"/>
        <w:numPr>
          <w:ilvl w:val="0"/>
          <w:numId w:val="42"/>
        </w:numPr>
        <w:ind w:left="1068"/>
        <w:rPr>
          <w:rFonts w:eastAsia="Times New Roman" w:cs="Arial"/>
          <w:color w:val="000000"/>
        </w:rPr>
      </w:pPr>
      <w:r w:rsidRPr="00803564">
        <w:rPr>
          <w:color w:val="000000"/>
        </w:rPr>
        <w:t>Mögliche Korrektur- und Vorbeugemaßnahmen.</w:t>
      </w:r>
    </w:p>
    <w:p w14:paraId="4161ECBD" w14:textId="77777777" w:rsidR="000F6D66" w:rsidRPr="00803564" w:rsidRDefault="000F6D66" w:rsidP="000F6D66">
      <w:pPr>
        <w:pStyle w:val="Geenafstand"/>
        <w:rPr>
          <w:b/>
        </w:rPr>
      </w:pPr>
    </w:p>
    <w:p w14:paraId="2A3929A7" w14:textId="77777777" w:rsidR="003D31FE" w:rsidRDefault="003D31FE" w:rsidP="000C0587">
      <w:pPr>
        <w:rPr>
          <w:b/>
        </w:rPr>
      </w:pPr>
    </w:p>
    <w:p w14:paraId="64C3EB7F" w14:textId="77777777" w:rsidR="002F0E6E" w:rsidRPr="00803564" w:rsidRDefault="002F0E6E" w:rsidP="000C0587">
      <w:pPr>
        <w:rPr>
          <w:b/>
        </w:rPr>
      </w:pPr>
      <w:r w:rsidRPr="00803564">
        <w:rPr>
          <w:b/>
        </w:rPr>
        <w:t>Kontaktangaben</w:t>
      </w:r>
    </w:p>
    <w:p w14:paraId="4B2E4300" w14:textId="17F6F14F" w:rsidR="002F0E6E" w:rsidRPr="00803564" w:rsidRDefault="002F0E6E" w:rsidP="002F0E6E">
      <w:pPr>
        <w:pStyle w:val="Geenafstand"/>
        <w:numPr>
          <w:ilvl w:val="0"/>
          <w:numId w:val="33"/>
        </w:numPr>
      </w:pPr>
      <w:r w:rsidRPr="00803564">
        <w:lastRenderedPageBreak/>
        <w:t xml:space="preserve">Dr. A.M. Wiersema, </w:t>
      </w:r>
      <w:r w:rsidR="00DE6A3A" w:rsidRPr="00803564">
        <w:t>Projektleiter, +</w:t>
      </w:r>
      <w:r w:rsidRPr="00803564">
        <w:t xml:space="preserve">31 6 53444515, +31 229 208206 oder </w:t>
      </w:r>
      <w:r w:rsidRPr="00803564">
        <w:rPr>
          <w:rStyle w:val="Hyperlink"/>
          <w:color w:val="0070C0"/>
        </w:rPr>
        <w:t>arno@wiersema.nu</w:t>
      </w:r>
    </w:p>
    <w:p w14:paraId="48CD2500" w14:textId="71EE6295" w:rsidR="002F0E6E" w:rsidRPr="00C238E1" w:rsidRDefault="002F0E6E" w:rsidP="002F0E6E">
      <w:pPr>
        <w:pStyle w:val="Geenafstand"/>
        <w:numPr>
          <w:ilvl w:val="0"/>
          <w:numId w:val="33"/>
        </w:numPr>
      </w:pPr>
      <w:r w:rsidRPr="00803564">
        <w:t xml:space="preserve">Drs. L. C. Roosendaal, Prüfarzt, +31 6 11705310 oder </w:t>
      </w:r>
      <w:hyperlink r:id="rId8" w:history="1">
        <w:r w:rsidR="006D5E58" w:rsidRPr="009F74D7">
          <w:rPr>
            <w:rStyle w:val="Hyperlink"/>
          </w:rPr>
          <w:t>l.c.roosendaal@dijklander.nl</w:t>
        </w:r>
      </w:hyperlink>
      <w:r w:rsidRPr="00803564">
        <w:rPr>
          <w:color w:val="0070C0"/>
        </w:rPr>
        <w:t>.</w:t>
      </w:r>
    </w:p>
    <w:p w14:paraId="7899AC69" w14:textId="1B10F593" w:rsidR="00C238E1" w:rsidRDefault="00C238E1" w:rsidP="00C238E1">
      <w:pPr>
        <w:pStyle w:val="Geenafstand"/>
        <w:numPr>
          <w:ilvl w:val="0"/>
          <w:numId w:val="33"/>
        </w:numPr>
      </w:pPr>
      <w:r w:rsidRPr="00B575A6">
        <w:t>Drs. M.</w:t>
      </w:r>
      <w:r>
        <w:t xml:space="preserve"> </w:t>
      </w:r>
      <w:r w:rsidRPr="00B575A6">
        <w:t>Hoeb</w:t>
      </w:r>
      <w:r w:rsidR="006D5E58">
        <w:t xml:space="preserve">ink, </w:t>
      </w:r>
      <w:r w:rsidR="006D5E58" w:rsidRPr="00803564">
        <w:t>Prüfarzt</w:t>
      </w:r>
      <w:r w:rsidR="006D5E58">
        <w:t>, 06-38317529 oder</w:t>
      </w:r>
      <w:r w:rsidRPr="00B575A6">
        <w:t xml:space="preserve"> </w:t>
      </w:r>
      <w:hyperlink r:id="rId9" w:history="1">
        <w:r w:rsidRPr="00B575A6">
          <w:rPr>
            <w:color w:val="0070C0"/>
            <w:u w:val="single"/>
          </w:rPr>
          <w:t>m.hoebink@dijklander.nl</w:t>
        </w:r>
      </w:hyperlink>
      <w:r>
        <w:rPr>
          <w:color w:val="0070C0"/>
        </w:rPr>
        <w:t xml:space="preserve"> </w:t>
      </w:r>
    </w:p>
    <w:p w14:paraId="2FB2C76F" w14:textId="77777777" w:rsidR="00C238E1" w:rsidRPr="00803564" w:rsidRDefault="00C238E1" w:rsidP="00C238E1">
      <w:pPr>
        <w:pStyle w:val="Geenafstand"/>
      </w:pPr>
    </w:p>
    <w:p w14:paraId="01114E37" w14:textId="77777777" w:rsidR="00DA658E" w:rsidRPr="00803564" w:rsidRDefault="00DA658E" w:rsidP="002F0E6E">
      <w:pPr>
        <w:pStyle w:val="Geenafstand"/>
        <w:ind w:left="360"/>
        <w:rPr>
          <w:b/>
        </w:rPr>
      </w:pPr>
    </w:p>
    <w:p w14:paraId="0FF245F6" w14:textId="77777777" w:rsidR="002F0E6E" w:rsidRPr="00803564" w:rsidRDefault="002F0E6E" w:rsidP="000C0587">
      <w:pPr>
        <w:pStyle w:val="Geenafstand"/>
      </w:pPr>
      <w:r w:rsidRPr="00803564">
        <w:rPr>
          <w:b/>
        </w:rPr>
        <w:t>CRA/Monitor</w:t>
      </w:r>
      <w:r w:rsidRPr="00803564">
        <w:t>:</w:t>
      </w:r>
    </w:p>
    <w:p w14:paraId="5C72A7C3" w14:textId="77777777" w:rsidR="002F0E6E" w:rsidRPr="00803564" w:rsidRDefault="002F0E6E" w:rsidP="002F0E6E">
      <w:pPr>
        <w:pStyle w:val="Lijstalinea"/>
        <w:numPr>
          <w:ilvl w:val="0"/>
          <w:numId w:val="31"/>
        </w:numPr>
      </w:pPr>
      <w:r w:rsidRPr="00803564">
        <w:t xml:space="preserve">S. van Nierop, Monitor, E-Mail: </w:t>
      </w:r>
      <w:hyperlink r:id="rId10" w:history="1">
        <w:r w:rsidRPr="00803564">
          <w:rPr>
            <w:rStyle w:val="Hyperlink"/>
            <w:color w:val="0070C0"/>
          </w:rPr>
          <w:t>s.vannierop@juliusclinical.com</w:t>
        </w:r>
      </w:hyperlink>
    </w:p>
    <w:p w14:paraId="6CE20F63" w14:textId="014CC0F4" w:rsidR="00423754" w:rsidRPr="00803564" w:rsidRDefault="002F0E6E" w:rsidP="00423754">
      <w:pPr>
        <w:pStyle w:val="Lijstalinea"/>
        <w:numPr>
          <w:ilvl w:val="0"/>
          <w:numId w:val="31"/>
        </w:numPr>
      </w:pPr>
      <w:r w:rsidRPr="00803564">
        <w:t xml:space="preserve">S. van Rossum, Monitor, E-Mail: </w:t>
      </w:r>
      <w:hyperlink r:id="rId11" w:history="1">
        <w:r w:rsidRPr="00803564">
          <w:rPr>
            <w:rStyle w:val="Hyperlink"/>
            <w:color w:val="0070C0"/>
          </w:rPr>
          <w:t>s.vanrossum@westfriesgasthuis.nl</w:t>
        </w:r>
      </w:hyperlink>
    </w:p>
    <w:p w14:paraId="6C5ADC1D" w14:textId="77777777" w:rsidR="00E310E0" w:rsidRDefault="00E310E0">
      <w:pPr>
        <w:rPr>
          <w:b/>
        </w:rPr>
      </w:pPr>
      <w:r>
        <w:rPr>
          <w:b/>
        </w:rPr>
        <w:br w:type="page"/>
      </w:r>
    </w:p>
    <w:p w14:paraId="7590FB64" w14:textId="62AA882B" w:rsidR="00597F4E" w:rsidRPr="00156684" w:rsidRDefault="000C0587" w:rsidP="00E310E0">
      <w:pPr>
        <w:rPr>
          <w:b/>
        </w:rPr>
      </w:pPr>
      <w:r w:rsidRPr="00803564">
        <w:rPr>
          <w:b/>
        </w:rPr>
        <w:lastRenderedPageBreak/>
        <w:t>Anhang 1</w:t>
      </w:r>
      <w:r w:rsidRPr="00803564">
        <w:t>: Übersicht über mögliche Non-</w:t>
      </w:r>
      <w:r w:rsidR="00156684">
        <w:t>Compliance-Prüfplanabweichungen</w:t>
      </w:r>
    </w:p>
    <w:tbl>
      <w:tblPr>
        <w:tblpPr w:leftFromText="141" w:rightFromText="141" w:vertAnchor="page" w:horzAnchor="margin" w:tblpY="2500"/>
        <w:tblW w:w="5000" w:type="pct"/>
        <w:tblBorders>
          <w:top w:val="single" w:sz="4" w:space="0" w:color="255E82"/>
          <w:left w:val="single" w:sz="4" w:space="0" w:color="255E82"/>
          <w:bottom w:val="single" w:sz="4" w:space="0" w:color="255E82"/>
          <w:right w:val="single" w:sz="4" w:space="0" w:color="255E82"/>
          <w:insideH w:val="single" w:sz="4" w:space="0" w:color="255E82"/>
          <w:insideV w:val="single" w:sz="4" w:space="0" w:color="255E82"/>
        </w:tblBorders>
        <w:tblCellMar>
          <w:left w:w="70" w:type="dxa"/>
          <w:right w:w="70" w:type="dxa"/>
        </w:tblCellMar>
        <w:tblLook w:val="04A0" w:firstRow="1" w:lastRow="0" w:firstColumn="1" w:lastColumn="0" w:noHBand="0" w:noVBand="1"/>
      </w:tblPr>
      <w:tblGrid>
        <w:gridCol w:w="2145"/>
        <w:gridCol w:w="5376"/>
        <w:gridCol w:w="1937"/>
      </w:tblGrid>
      <w:tr w:rsidR="00597F4E" w:rsidRPr="008279A5" w14:paraId="3E338D7C" w14:textId="77777777" w:rsidTr="00F77E96">
        <w:trPr>
          <w:trHeight w:val="895"/>
        </w:trPr>
        <w:tc>
          <w:tcPr>
            <w:tcW w:w="1134" w:type="pct"/>
            <w:tcBorders>
              <w:right w:val="single" w:sz="4" w:space="0" w:color="FFFFFF" w:themeColor="background1"/>
            </w:tcBorders>
            <w:shd w:val="clear" w:color="auto" w:fill="003399"/>
            <w:vAlign w:val="center"/>
          </w:tcPr>
          <w:p w14:paraId="05C66292" w14:textId="7922EEDE" w:rsidR="00597F4E" w:rsidRPr="008279A5" w:rsidRDefault="00597F4E" w:rsidP="00597F4E">
            <w:pPr>
              <w:spacing w:after="0" w:line="240" w:lineRule="auto"/>
              <w:jc w:val="center"/>
              <w:rPr>
                <w:b/>
                <w:color w:val="FFFFFF"/>
                <w:sz w:val="24"/>
                <w:szCs w:val="24"/>
              </w:rPr>
            </w:pPr>
            <w:r w:rsidRPr="00803564">
              <w:rPr>
                <w:b/>
                <w:color w:val="FFFFFF"/>
                <w:sz w:val="24"/>
              </w:rPr>
              <w:t xml:space="preserve">Non-Compliance Category (Nicht-Konformität Kategorie) </w:t>
            </w:r>
          </w:p>
        </w:tc>
        <w:tc>
          <w:tcPr>
            <w:tcW w:w="2842" w:type="pct"/>
            <w:tcBorders>
              <w:left w:val="single" w:sz="4" w:space="0" w:color="FFFFFF" w:themeColor="background1"/>
              <w:right w:val="single" w:sz="4" w:space="0" w:color="FFFFFF" w:themeColor="background1"/>
            </w:tcBorders>
            <w:shd w:val="clear" w:color="auto" w:fill="003399"/>
            <w:vAlign w:val="center"/>
          </w:tcPr>
          <w:p w14:paraId="26C031F7" w14:textId="526D80F9" w:rsidR="00597F4E" w:rsidRPr="003107CB" w:rsidRDefault="00597F4E" w:rsidP="00597F4E">
            <w:pPr>
              <w:spacing w:after="0" w:line="240" w:lineRule="auto"/>
              <w:rPr>
                <w:b/>
                <w:color w:val="FFFFFF"/>
                <w:sz w:val="24"/>
                <w:szCs w:val="24"/>
                <w:lang w:val="en-GB"/>
              </w:rPr>
            </w:pPr>
            <w:r w:rsidRPr="00803564">
              <w:rPr>
                <w:b/>
                <w:color w:val="FFFFFF"/>
                <w:sz w:val="24"/>
              </w:rPr>
              <w:t xml:space="preserve">Example of Potential Non-Compliance </w:t>
            </w:r>
            <w:r>
              <w:rPr>
                <w:b/>
                <w:color w:val="FFFFFF"/>
                <w:sz w:val="24"/>
              </w:rPr>
              <w:br/>
            </w:r>
            <w:r w:rsidRPr="00803564">
              <w:rPr>
                <w:b/>
                <w:color w:val="FFFFFF"/>
                <w:sz w:val="24"/>
              </w:rPr>
              <w:t>(Beispiel für eine mögliche Nichtkonformität)</w:t>
            </w:r>
          </w:p>
        </w:tc>
        <w:tc>
          <w:tcPr>
            <w:tcW w:w="1024" w:type="pct"/>
            <w:tcBorders>
              <w:left w:val="single" w:sz="4" w:space="0" w:color="FFFFFF" w:themeColor="background1"/>
            </w:tcBorders>
            <w:shd w:val="clear" w:color="auto" w:fill="003399"/>
            <w:vAlign w:val="center"/>
          </w:tcPr>
          <w:p w14:paraId="364989AD" w14:textId="014B71A7" w:rsidR="00597F4E" w:rsidRPr="008279A5" w:rsidRDefault="00597F4E" w:rsidP="00597F4E">
            <w:pPr>
              <w:spacing w:after="0" w:line="240" w:lineRule="auto"/>
              <w:jc w:val="center"/>
              <w:rPr>
                <w:b/>
                <w:color w:val="FFFFFF"/>
                <w:sz w:val="24"/>
                <w:szCs w:val="24"/>
              </w:rPr>
            </w:pPr>
            <w:r w:rsidRPr="00803564">
              <w:rPr>
                <w:b/>
                <w:color w:val="FFFFFF"/>
                <w:sz w:val="24"/>
              </w:rPr>
              <w:t xml:space="preserve">Non-Compliance Severity (Schweregrad der Nichteinhaltung) </w:t>
            </w:r>
          </w:p>
        </w:tc>
      </w:tr>
      <w:tr w:rsidR="00597F4E" w14:paraId="12B15A3F" w14:textId="77777777" w:rsidTr="00F77E96">
        <w:trPr>
          <w:trHeight w:val="255"/>
        </w:trPr>
        <w:tc>
          <w:tcPr>
            <w:tcW w:w="1134" w:type="pct"/>
            <w:shd w:val="clear" w:color="auto" w:fill="00A9FF"/>
            <w:vAlign w:val="center"/>
          </w:tcPr>
          <w:p w14:paraId="5AC7AD81" w14:textId="41128A54" w:rsidR="00597F4E" w:rsidRPr="003E70A7" w:rsidRDefault="00597F4E" w:rsidP="00597F4E">
            <w:pPr>
              <w:spacing w:after="0" w:line="240" w:lineRule="auto"/>
              <w:jc w:val="center"/>
              <w:rPr>
                <w:b/>
                <w:color w:val="FFFFFF"/>
              </w:rPr>
            </w:pPr>
            <w:r w:rsidRPr="00803564">
              <w:rPr>
                <w:b/>
                <w:color w:val="FFFFFF"/>
              </w:rPr>
              <w:t>HMS Malfunction (HMS-Fehlfunktion)</w:t>
            </w:r>
          </w:p>
        </w:tc>
        <w:tc>
          <w:tcPr>
            <w:tcW w:w="2842" w:type="pct"/>
            <w:shd w:val="clear" w:color="000000" w:fill="FFFFFF"/>
            <w:vAlign w:val="center"/>
          </w:tcPr>
          <w:p w14:paraId="39581770" w14:textId="744C428D" w:rsidR="00597F4E" w:rsidRPr="003E70A7" w:rsidRDefault="00597F4E" w:rsidP="00597F4E">
            <w:pPr>
              <w:rPr>
                <w:lang w:val="en-GB"/>
              </w:rPr>
            </w:pPr>
            <w:r w:rsidRPr="00803564">
              <w:rPr>
                <w:color w:val="221F1F"/>
              </w:rPr>
              <w:t>In der ACT-Gruppe (keine ACT-Messungen) möglich.</w:t>
            </w:r>
          </w:p>
        </w:tc>
        <w:tc>
          <w:tcPr>
            <w:tcW w:w="1024" w:type="pct"/>
            <w:shd w:val="clear" w:color="auto" w:fill="auto"/>
            <w:vAlign w:val="center"/>
          </w:tcPr>
          <w:p w14:paraId="0387FAE8" w14:textId="608D4728" w:rsidR="00597F4E" w:rsidRPr="00C3569C" w:rsidRDefault="00597F4E" w:rsidP="00597F4E">
            <w:pPr>
              <w:jc w:val="center"/>
              <w:rPr>
                <w:lang w:val="en-US"/>
              </w:rPr>
            </w:pPr>
            <w:r w:rsidRPr="00803564">
              <w:t>Minor</w:t>
            </w:r>
          </w:p>
        </w:tc>
      </w:tr>
      <w:tr w:rsidR="00597F4E" w:rsidRPr="008279A5" w14:paraId="3337A943" w14:textId="77777777" w:rsidTr="00F77E96">
        <w:trPr>
          <w:trHeight w:val="255"/>
        </w:trPr>
        <w:tc>
          <w:tcPr>
            <w:tcW w:w="1134" w:type="pct"/>
            <w:shd w:val="clear" w:color="auto" w:fill="00A9FF"/>
            <w:vAlign w:val="center"/>
          </w:tcPr>
          <w:p w14:paraId="38DFCCB3" w14:textId="77777777" w:rsidR="00597F4E" w:rsidRPr="003E70A7" w:rsidRDefault="00597F4E" w:rsidP="00597F4E">
            <w:pPr>
              <w:spacing w:after="0" w:line="240" w:lineRule="auto"/>
              <w:jc w:val="center"/>
              <w:rPr>
                <w:b/>
                <w:color w:val="FFFFFF"/>
              </w:rPr>
            </w:pPr>
          </w:p>
        </w:tc>
        <w:tc>
          <w:tcPr>
            <w:tcW w:w="2842" w:type="pct"/>
            <w:shd w:val="clear" w:color="000000" w:fill="FFFFFF"/>
          </w:tcPr>
          <w:p w14:paraId="7CBCB023" w14:textId="53219C42" w:rsidR="00597F4E" w:rsidRPr="00597F4E" w:rsidRDefault="00597F4E" w:rsidP="00597F4E">
            <w:pPr>
              <w:rPr>
                <w:lang w:val="nl-NL"/>
              </w:rPr>
            </w:pPr>
            <w:r w:rsidRPr="00803564">
              <w:t>ACT &lt; 200 Sek. nach 5 Minuten. Der behandelnde Chirurg entscheidet, keine weitere Heparindosis zu verabreichen. Nach 30 Minuten wird die nächste ACT-Messung durchgeführt und der Prüfplan wird richtig angewendet.</w:t>
            </w:r>
          </w:p>
        </w:tc>
        <w:tc>
          <w:tcPr>
            <w:tcW w:w="1024" w:type="pct"/>
            <w:shd w:val="clear" w:color="auto" w:fill="auto"/>
          </w:tcPr>
          <w:p w14:paraId="6DBE28FF" w14:textId="4F5C4272" w:rsidR="00597F4E" w:rsidRPr="003E70A7" w:rsidRDefault="00597F4E" w:rsidP="00597F4E">
            <w:pPr>
              <w:jc w:val="center"/>
            </w:pPr>
            <w:r w:rsidRPr="00803564">
              <w:t>Minor</w:t>
            </w:r>
          </w:p>
        </w:tc>
      </w:tr>
      <w:tr w:rsidR="00597F4E" w:rsidRPr="008279A5" w14:paraId="5B5F62E6" w14:textId="77777777" w:rsidTr="00F77E96">
        <w:trPr>
          <w:trHeight w:val="255"/>
        </w:trPr>
        <w:tc>
          <w:tcPr>
            <w:tcW w:w="1134" w:type="pct"/>
            <w:vMerge w:val="restart"/>
            <w:shd w:val="clear" w:color="auto" w:fill="00A9FF"/>
            <w:vAlign w:val="center"/>
          </w:tcPr>
          <w:p w14:paraId="79653518" w14:textId="000A9E42" w:rsidR="00597F4E" w:rsidRPr="003E70A7" w:rsidRDefault="00597F4E" w:rsidP="00597F4E">
            <w:pPr>
              <w:spacing w:after="0" w:line="240" w:lineRule="auto"/>
              <w:jc w:val="center"/>
              <w:rPr>
                <w:b/>
                <w:color w:val="FFFFFF"/>
              </w:rPr>
            </w:pPr>
            <w:r w:rsidRPr="00803564">
              <w:rPr>
                <w:color w:val="FFFFFF" w:themeColor="background1"/>
              </w:rPr>
              <w:t>Verabreichung von Heparin/Protamin</w:t>
            </w:r>
          </w:p>
        </w:tc>
        <w:tc>
          <w:tcPr>
            <w:tcW w:w="2842" w:type="pct"/>
            <w:shd w:val="clear" w:color="000000" w:fill="FFFFFF"/>
          </w:tcPr>
          <w:p w14:paraId="3AB2DE0B" w14:textId="0D969E5F" w:rsidR="00597F4E" w:rsidRPr="00597F4E" w:rsidRDefault="00597F4E" w:rsidP="00597F4E">
            <w:pPr>
              <w:rPr>
                <w:color w:val="221F1F"/>
                <w:lang w:val="nl-NL"/>
              </w:rPr>
            </w:pPr>
            <w:r w:rsidRPr="00803564">
              <w:rPr>
                <w:color w:val="221F1F"/>
              </w:rPr>
              <w:t>Es wird überhaupt kein Heparin verabreicht.</w:t>
            </w:r>
          </w:p>
        </w:tc>
        <w:tc>
          <w:tcPr>
            <w:tcW w:w="1024" w:type="pct"/>
            <w:shd w:val="clear" w:color="auto" w:fill="auto"/>
          </w:tcPr>
          <w:p w14:paraId="7AFD1D71" w14:textId="314134E5" w:rsidR="00597F4E" w:rsidRPr="003E70A7" w:rsidRDefault="00597F4E" w:rsidP="00597F4E">
            <w:pPr>
              <w:jc w:val="center"/>
            </w:pPr>
            <w:r w:rsidRPr="00803564">
              <w:t>Major</w:t>
            </w:r>
          </w:p>
        </w:tc>
      </w:tr>
      <w:tr w:rsidR="00597F4E" w:rsidRPr="008279A5" w14:paraId="08D63EC0" w14:textId="77777777" w:rsidTr="00F77E96">
        <w:trPr>
          <w:trHeight w:val="255"/>
        </w:trPr>
        <w:tc>
          <w:tcPr>
            <w:tcW w:w="1134" w:type="pct"/>
            <w:vMerge/>
            <w:shd w:val="clear" w:color="auto" w:fill="00A9FF"/>
            <w:vAlign w:val="center"/>
          </w:tcPr>
          <w:p w14:paraId="7561EC4A" w14:textId="77777777" w:rsidR="00597F4E" w:rsidRDefault="00597F4E" w:rsidP="00597F4E">
            <w:pPr>
              <w:spacing w:after="0" w:line="240" w:lineRule="auto"/>
              <w:jc w:val="center"/>
              <w:rPr>
                <w:color w:val="FFFFFF" w:themeColor="background1"/>
                <w:lang w:val="en"/>
              </w:rPr>
            </w:pPr>
          </w:p>
        </w:tc>
        <w:tc>
          <w:tcPr>
            <w:tcW w:w="2842" w:type="pct"/>
            <w:shd w:val="clear" w:color="000000" w:fill="FFFFFF"/>
            <w:vAlign w:val="center"/>
          </w:tcPr>
          <w:p w14:paraId="48B2D1D0" w14:textId="1836AB6D" w:rsidR="00597F4E" w:rsidRPr="00597F4E" w:rsidRDefault="00597F4E" w:rsidP="00597F4E">
            <w:pPr>
              <w:rPr>
                <w:color w:val="221F1F"/>
                <w:lang w:val="nl-NL"/>
              </w:rPr>
            </w:pPr>
            <w:r w:rsidRPr="00803564">
              <w:rPr>
                <w:color w:val="221F1F"/>
              </w:rPr>
              <w:t>Wenn der Patient in die 5 000-I.E.-Gruppe randomisiert wurde und der behandelnde Chirurg beschließt, eine weitere Heparindosis zu verabreichen.</w:t>
            </w:r>
          </w:p>
        </w:tc>
        <w:tc>
          <w:tcPr>
            <w:tcW w:w="1024" w:type="pct"/>
            <w:shd w:val="clear" w:color="auto" w:fill="auto"/>
            <w:vAlign w:val="center"/>
          </w:tcPr>
          <w:p w14:paraId="0F27E704" w14:textId="377C39D1" w:rsidR="00597F4E" w:rsidRPr="003E70A7" w:rsidRDefault="00597F4E" w:rsidP="00597F4E">
            <w:pPr>
              <w:jc w:val="center"/>
            </w:pPr>
            <w:r w:rsidRPr="00803564">
              <w:t>Minor</w:t>
            </w:r>
          </w:p>
        </w:tc>
      </w:tr>
      <w:tr w:rsidR="00597F4E" w:rsidRPr="0076213C" w14:paraId="27A54896" w14:textId="77777777" w:rsidTr="00F77E96">
        <w:trPr>
          <w:trHeight w:val="255"/>
        </w:trPr>
        <w:tc>
          <w:tcPr>
            <w:tcW w:w="1134" w:type="pct"/>
            <w:vMerge/>
            <w:shd w:val="clear" w:color="auto" w:fill="00A9FF"/>
            <w:vAlign w:val="center"/>
          </w:tcPr>
          <w:p w14:paraId="1E320B5E" w14:textId="77777777" w:rsidR="00597F4E" w:rsidRDefault="00597F4E" w:rsidP="00597F4E">
            <w:pPr>
              <w:spacing w:after="0" w:line="240" w:lineRule="auto"/>
              <w:jc w:val="center"/>
              <w:rPr>
                <w:color w:val="FFFFFF" w:themeColor="background1"/>
                <w:lang w:val="en"/>
              </w:rPr>
            </w:pPr>
          </w:p>
        </w:tc>
        <w:tc>
          <w:tcPr>
            <w:tcW w:w="2842" w:type="pct"/>
            <w:shd w:val="clear" w:color="000000" w:fill="FFFFFF"/>
            <w:vAlign w:val="center"/>
          </w:tcPr>
          <w:p w14:paraId="00EAD0CC" w14:textId="563B509E" w:rsidR="00597F4E" w:rsidRPr="00597F4E" w:rsidRDefault="00597F4E" w:rsidP="00597F4E">
            <w:pPr>
              <w:rPr>
                <w:color w:val="221F1F"/>
                <w:lang w:val="nl-NL"/>
              </w:rPr>
            </w:pPr>
            <w:r w:rsidRPr="00803564">
              <w:rPr>
                <w:color w:val="221F1F"/>
              </w:rPr>
              <w:t>Wenn der ACT-Wert am Ende der Operation höher als 180 Sek. ist und kein Protamin verabreicht wird.</w:t>
            </w:r>
          </w:p>
        </w:tc>
        <w:tc>
          <w:tcPr>
            <w:tcW w:w="1024" w:type="pct"/>
            <w:shd w:val="clear" w:color="auto" w:fill="auto"/>
            <w:vAlign w:val="center"/>
          </w:tcPr>
          <w:p w14:paraId="4B58C5B3" w14:textId="10B95FD6" w:rsidR="00597F4E" w:rsidRPr="0076213C" w:rsidRDefault="00597F4E" w:rsidP="00597F4E">
            <w:pPr>
              <w:jc w:val="center"/>
              <w:rPr>
                <w:lang w:val="en-GB"/>
              </w:rPr>
            </w:pPr>
            <w:r w:rsidRPr="00803564">
              <w:t>Minor</w:t>
            </w:r>
          </w:p>
        </w:tc>
      </w:tr>
      <w:tr w:rsidR="00597F4E" w:rsidRPr="008279A5" w14:paraId="21545FBB" w14:textId="77777777" w:rsidTr="00F77E96">
        <w:trPr>
          <w:trHeight w:val="255"/>
        </w:trPr>
        <w:tc>
          <w:tcPr>
            <w:tcW w:w="1134" w:type="pct"/>
            <w:vMerge/>
            <w:shd w:val="clear" w:color="auto" w:fill="00A9FF"/>
            <w:vAlign w:val="center"/>
          </w:tcPr>
          <w:p w14:paraId="0ADE584B" w14:textId="77777777" w:rsidR="00597F4E" w:rsidRDefault="00597F4E" w:rsidP="00597F4E">
            <w:pPr>
              <w:spacing w:after="0" w:line="240" w:lineRule="auto"/>
              <w:jc w:val="center"/>
              <w:rPr>
                <w:color w:val="FFFFFF" w:themeColor="background1"/>
                <w:lang w:val="en"/>
              </w:rPr>
            </w:pPr>
          </w:p>
        </w:tc>
        <w:tc>
          <w:tcPr>
            <w:tcW w:w="2842" w:type="pct"/>
            <w:shd w:val="clear" w:color="000000" w:fill="FFFFFF"/>
            <w:vAlign w:val="center"/>
          </w:tcPr>
          <w:p w14:paraId="0EEDF8C3" w14:textId="7FDA8044" w:rsidR="00597F4E" w:rsidRPr="00597F4E" w:rsidRDefault="00597F4E" w:rsidP="00597F4E">
            <w:pPr>
              <w:rPr>
                <w:color w:val="221F1F"/>
                <w:lang w:val="nl-NL"/>
              </w:rPr>
            </w:pPr>
            <w:r w:rsidRPr="00803564">
              <w:rPr>
                <w:color w:val="221F1F"/>
              </w:rPr>
              <w:t xml:space="preserve">Jede andere Abweichung </w:t>
            </w:r>
            <w:r w:rsidRPr="00803564">
              <w:rPr>
                <w:i/>
                <w:color w:val="221F1F"/>
              </w:rPr>
              <w:t>bei der Menge des</w:t>
            </w:r>
            <w:r w:rsidRPr="00803564">
              <w:rPr>
                <w:color w:val="221F1F"/>
              </w:rPr>
              <w:t xml:space="preserve"> verabreichten </w:t>
            </w:r>
            <w:r w:rsidRPr="00803564">
              <w:rPr>
                <w:i/>
                <w:color w:val="221F1F"/>
              </w:rPr>
              <w:t>Protamins</w:t>
            </w:r>
            <w:r w:rsidRPr="00803564">
              <w:rPr>
                <w:color w:val="221F1F"/>
              </w:rPr>
              <w:t>, anders als im Prüfplan angegeben.</w:t>
            </w:r>
          </w:p>
        </w:tc>
        <w:tc>
          <w:tcPr>
            <w:tcW w:w="1024" w:type="pct"/>
            <w:shd w:val="clear" w:color="auto" w:fill="auto"/>
            <w:vAlign w:val="center"/>
          </w:tcPr>
          <w:p w14:paraId="5A6CF734" w14:textId="18687368" w:rsidR="00597F4E" w:rsidRPr="003E70A7" w:rsidRDefault="00597F4E" w:rsidP="00597F4E">
            <w:pPr>
              <w:jc w:val="center"/>
            </w:pPr>
            <w:r w:rsidRPr="00803564">
              <w:t>Minor</w:t>
            </w:r>
          </w:p>
        </w:tc>
      </w:tr>
      <w:tr w:rsidR="00DE7445" w:rsidRPr="008279A5" w14:paraId="259AB35E" w14:textId="77777777" w:rsidTr="00F77E96">
        <w:trPr>
          <w:trHeight w:val="255"/>
        </w:trPr>
        <w:tc>
          <w:tcPr>
            <w:tcW w:w="1134" w:type="pct"/>
            <w:vMerge w:val="restart"/>
            <w:shd w:val="clear" w:color="auto" w:fill="00A9FF"/>
            <w:vAlign w:val="center"/>
          </w:tcPr>
          <w:p w14:paraId="3CE95A9B" w14:textId="22CF9F16" w:rsidR="00DE7445" w:rsidRPr="003E70A7" w:rsidRDefault="00DE7445" w:rsidP="00DE7445">
            <w:pPr>
              <w:spacing w:after="0" w:line="240" w:lineRule="auto"/>
              <w:jc w:val="center"/>
              <w:rPr>
                <w:b/>
                <w:color w:val="FFFFFF"/>
              </w:rPr>
            </w:pPr>
            <w:r w:rsidRPr="00803564">
              <w:rPr>
                <w:b/>
                <w:color w:val="FFFFFF"/>
              </w:rPr>
              <w:t>Informed consent (Einwilligungserklärung)</w:t>
            </w:r>
          </w:p>
        </w:tc>
        <w:tc>
          <w:tcPr>
            <w:tcW w:w="2842" w:type="pct"/>
            <w:shd w:val="clear" w:color="000000" w:fill="FFFFFF"/>
            <w:vAlign w:val="center"/>
          </w:tcPr>
          <w:p w14:paraId="5F45C5B2" w14:textId="1015116A" w:rsidR="00DE7445" w:rsidRPr="00DE7445" w:rsidRDefault="00DE7445" w:rsidP="00DE7445">
            <w:pPr>
              <w:rPr>
                <w:color w:val="221F1F"/>
                <w:lang w:val="nl-NL"/>
              </w:rPr>
            </w:pPr>
            <w:r w:rsidRPr="00803564">
              <w:t>ICF nicht vor der ersten Prozedur unterschrieben (erste ICF, die vom Probanden unterschrieben werden muss); Fehlende ICF in der Datei</w:t>
            </w:r>
          </w:p>
        </w:tc>
        <w:tc>
          <w:tcPr>
            <w:tcW w:w="1024" w:type="pct"/>
            <w:shd w:val="clear" w:color="auto" w:fill="auto"/>
            <w:vAlign w:val="center"/>
          </w:tcPr>
          <w:p w14:paraId="12BE3241" w14:textId="0ED5BA37" w:rsidR="00DE7445" w:rsidRPr="003E70A7" w:rsidRDefault="00DE7445" w:rsidP="00DE7445">
            <w:pPr>
              <w:jc w:val="center"/>
            </w:pPr>
            <w:r w:rsidRPr="00803564">
              <w:t>Major</w:t>
            </w:r>
          </w:p>
        </w:tc>
      </w:tr>
      <w:tr w:rsidR="00DE7445" w:rsidRPr="008279A5" w14:paraId="01E3C109" w14:textId="77777777" w:rsidTr="00F77E96">
        <w:trPr>
          <w:trHeight w:val="255"/>
        </w:trPr>
        <w:tc>
          <w:tcPr>
            <w:tcW w:w="1134" w:type="pct"/>
            <w:vMerge/>
            <w:shd w:val="clear" w:color="auto" w:fill="00A9FF"/>
            <w:vAlign w:val="center"/>
          </w:tcPr>
          <w:p w14:paraId="3ADFE920" w14:textId="77777777" w:rsidR="00DE7445" w:rsidRDefault="00DE7445" w:rsidP="00DE7445">
            <w:pPr>
              <w:spacing w:after="0" w:line="240" w:lineRule="auto"/>
              <w:jc w:val="center"/>
              <w:rPr>
                <w:b/>
                <w:color w:val="FFFFFF"/>
              </w:rPr>
            </w:pPr>
          </w:p>
        </w:tc>
        <w:tc>
          <w:tcPr>
            <w:tcW w:w="2842" w:type="pct"/>
            <w:shd w:val="clear" w:color="000000" w:fill="FFFFFF"/>
            <w:vAlign w:val="center"/>
          </w:tcPr>
          <w:p w14:paraId="3AFF5182" w14:textId="44504949" w:rsidR="00DE7445" w:rsidRPr="00DE7445" w:rsidRDefault="00DE7445" w:rsidP="00DE7445">
            <w:pPr>
              <w:rPr>
                <w:lang w:val="nl-NL"/>
              </w:rPr>
            </w:pPr>
            <w:r w:rsidRPr="00803564">
              <w:t>ICF nicht nach Thema/Prüfstelle datiert</w:t>
            </w:r>
          </w:p>
        </w:tc>
        <w:tc>
          <w:tcPr>
            <w:tcW w:w="1024" w:type="pct"/>
            <w:shd w:val="clear" w:color="auto" w:fill="auto"/>
            <w:vAlign w:val="center"/>
          </w:tcPr>
          <w:p w14:paraId="6FE6BCBE" w14:textId="5D2A5141" w:rsidR="00DE7445" w:rsidRPr="008279A5" w:rsidRDefault="00DE7445" w:rsidP="00DE7445">
            <w:pPr>
              <w:jc w:val="center"/>
            </w:pPr>
            <w:r w:rsidRPr="00803564">
              <w:t xml:space="preserve">Minor </w:t>
            </w:r>
          </w:p>
        </w:tc>
      </w:tr>
      <w:tr w:rsidR="00DE7445" w:rsidRPr="008279A5" w14:paraId="177254E3" w14:textId="77777777" w:rsidTr="00F77E96">
        <w:trPr>
          <w:trHeight w:val="255"/>
        </w:trPr>
        <w:tc>
          <w:tcPr>
            <w:tcW w:w="1134" w:type="pct"/>
            <w:vMerge/>
            <w:shd w:val="clear" w:color="auto" w:fill="00A9FF"/>
            <w:vAlign w:val="center"/>
          </w:tcPr>
          <w:p w14:paraId="19711B10" w14:textId="77777777" w:rsidR="00DE7445" w:rsidRDefault="00DE7445" w:rsidP="00DE7445">
            <w:pPr>
              <w:spacing w:after="0" w:line="240" w:lineRule="auto"/>
              <w:jc w:val="center"/>
              <w:rPr>
                <w:b/>
                <w:color w:val="FFFFFF"/>
              </w:rPr>
            </w:pPr>
          </w:p>
        </w:tc>
        <w:tc>
          <w:tcPr>
            <w:tcW w:w="2842" w:type="pct"/>
            <w:shd w:val="clear" w:color="000000" w:fill="FFFFFF"/>
            <w:vAlign w:val="center"/>
          </w:tcPr>
          <w:p w14:paraId="2327EF69" w14:textId="1FF4859E" w:rsidR="00DE7445" w:rsidRPr="00DE7445" w:rsidRDefault="00DE7445" w:rsidP="00DE7445">
            <w:pPr>
              <w:rPr>
                <w:color w:val="221F1F"/>
                <w:lang w:val="nl-NL"/>
              </w:rPr>
            </w:pPr>
            <w:r w:rsidRPr="00803564">
              <w:t>Falsche Version vom Probanden unterschrieben</w:t>
            </w:r>
          </w:p>
        </w:tc>
        <w:tc>
          <w:tcPr>
            <w:tcW w:w="1024" w:type="pct"/>
            <w:shd w:val="clear" w:color="auto" w:fill="auto"/>
            <w:vAlign w:val="center"/>
          </w:tcPr>
          <w:p w14:paraId="4E185B45" w14:textId="36C14550" w:rsidR="00DE7445" w:rsidRPr="003E70A7" w:rsidRDefault="00DE7445" w:rsidP="00DE7445">
            <w:pPr>
              <w:jc w:val="center"/>
            </w:pPr>
            <w:r w:rsidRPr="00803564">
              <w:t xml:space="preserve">Minor </w:t>
            </w:r>
          </w:p>
        </w:tc>
      </w:tr>
      <w:tr w:rsidR="00DE7445" w:rsidRPr="008279A5" w14:paraId="2D3C626D" w14:textId="77777777" w:rsidTr="00F77E96">
        <w:trPr>
          <w:trHeight w:val="255"/>
        </w:trPr>
        <w:tc>
          <w:tcPr>
            <w:tcW w:w="1134" w:type="pct"/>
            <w:vMerge/>
            <w:shd w:val="clear" w:color="auto" w:fill="00A9FF"/>
            <w:vAlign w:val="center"/>
          </w:tcPr>
          <w:p w14:paraId="182F54BF" w14:textId="77777777" w:rsidR="00DE7445" w:rsidRDefault="00DE7445" w:rsidP="00DE7445">
            <w:pPr>
              <w:spacing w:after="0" w:line="240" w:lineRule="auto"/>
              <w:jc w:val="center"/>
              <w:rPr>
                <w:b/>
                <w:color w:val="FFFFFF"/>
              </w:rPr>
            </w:pPr>
          </w:p>
        </w:tc>
        <w:tc>
          <w:tcPr>
            <w:tcW w:w="2842" w:type="pct"/>
            <w:shd w:val="clear" w:color="000000" w:fill="FFFFFF"/>
            <w:vAlign w:val="center"/>
          </w:tcPr>
          <w:p w14:paraId="6AD2D36A" w14:textId="4C13CCCF" w:rsidR="00DE7445" w:rsidRPr="00DE7445" w:rsidRDefault="00DE7445" w:rsidP="00DE7445">
            <w:pPr>
              <w:rPr>
                <w:lang w:val="nl-NL"/>
              </w:rPr>
            </w:pPr>
            <w:r w:rsidRPr="00803564">
              <w:t>Unterschriebene ICF nicht in der Prüfstellendatei/verloren</w:t>
            </w:r>
          </w:p>
        </w:tc>
        <w:tc>
          <w:tcPr>
            <w:tcW w:w="1024" w:type="pct"/>
            <w:shd w:val="clear" w:color="auto" w:fill="auto"/>
            <w:vAlign w:val="center"/>
          </w:tcPr>
          <w:p w14:paraId="350573E8" w14:textId="08F7CF0D" w:rsidR="00DE7445" w:rsidRPr="008279A5" w:rsidRDefault="00DE7445" w:rsidP="00DE7445">
            <w:pPr>
              <w:jc w:val="center"/>
            </w:pPr>
            <w:r w:rsidRPr="00803564">
              <w:t>Major</w:t>
            </w:r>
          </w:p>
        </w:tc>
      </w:tr>
      <w:tr w:rsidR="00597F4E" w:rsidRPr="008279A5" w14:paraId="08141844" w14:textId="77777777" w:rsidTr="00F77E96">
        <w:trPr>
          <w:trHeight w:val="600"/>
        </w:trPr>
        <w:tc>
          <w:tcPr>
            <w:tcW w:w="1134" w:type="pct"/>
            <w:vMerge w:val="restart"/>
            <w:shd w:val="clear" w:color="auto" w:fill="00A9FF"/>
            <w:vAlign w:val="center"/>
          </w:tcPr>
          <w:p w14:paraId="0098AC98" w14:textId="3CC7CA5D" w:rsidR="00597F4E" w:rsidRPr="003E70A7" w:rsidRDefault="00DE7445" w:rsidP="00F917C6">
            <w:pPr>
              <w:spacing w:after="0" w:line="240" w:lineRule="auto"/>
              <w:jc w:val="center"/>
              <w:rPr>
                <w:b/>
                <w:color w:val="FFFFFF"/>
              </w:rPr>
            </w:pPr>
            <w:r w:rsidRPr="00803564">
              <w:rPr>
                <w:b/>
                <w:color w:val="FFFFFF"/>
              </w:rPr>
              <w:t>Safety (Sicherheit)</w:t>
            </w:r>
          </w:p>
        </w:tc>
        <w:tc>
          <w:tcPr>
            <w:tcW w:w="2842" w:type="pct"/>
            <w:shd w:val="clear" w:color="000000" w:fill="FFFFFF"/>
            <w:vAlign w:val="center"/>
          </w:tcPr>
          <w:p w14:paraId="7C21F125" w14:textId="5CFEC57A" w:rsidR="00597F4E" w:rsidRPr="00DE7445" w:rsidRDefault="00DE7445" w:rsidP="00F917C6">
            <w:pPr>
              <w:rPr>
                <w:lang w:val="en-GB"/>
              </w:rPr>
            </w:pPr>
            <w:r w:rsidRPr="00803564">
              <w:t>Versäumnis, SAE an den Sponsor zu melden</w:t>
            </w:r>
            <w:r>
              <w:t xml:space="preserve"> (gar nicht). </w:t>
            </w:r>
          </w:p>
        </w:tc>
        <w:tc>
          <w:tcPr>
            <w:tcW w:w="1024" w:type="pct"/>
            <w:shd w:val="clear" w:color="auto" w:fill="auto"/>
            <w:vAlign w:val="center"/>
          </w:tcPr>
          <w:p w14:paraId="3D2D25E8" w14:textId="77777777" w:rsidR="00597F4E" w:rsidRPr="003E70A7" w:rsidRDefault="00597F4E" w:rsidP="00F917C6">
            <w:pPr>
              <w:jc w:val="center"/>
            </w:pPr>
            <w:r w:rsidRPr="003E70A7">
              <w:t>Major</w:t>
            </w:r>
          </w:p>
        </w:tc>
      </w:tr>
      <w:tr w:rsidR="00597F4E" w:rsidRPr="008279A5" w14:paraId="4ED0C32C" w14:textId="77777777" w:rsidTr="00F77E96">
        <w:trPr>
          <w:trHeight w:val="600"/>
        </w:trPr>
        <w:tc>
          <w:tcPr>
            <w:tcW w:w="1134" w:type="pct"/>
            <w:vMerge/>
            <w:shd w:val="clear" w:color="auto" w:fill="00A9FF"/>
            <w:vAlign w:val="center"/>
          </w:tcPr>
          <w:p w14:paraId="05F39A29" w14:textId="77777777" w:rsidR="00597F4E" w:rsidRPr="003E70A7" w:rsidRDefault="00597F4E" w:rsidP="00F917C6">
            <w:pPr>
              <w:spacing w:after="0" w:line="240" w:lineRule="auto"/>
              <w:jc w:val="center"/>
              <w:rPr>
                <w:b/>
                <w:color w:val="FFFFFF"/>
              </w:rPr>
            </w:pPr>
          </w:p>
        </w:tc>
        <w:tc>
          <w:tcPr>
            <w:tcW w:w="2842" w:type="pct"/>
            <w:shd w:val="clear" w:color="000000" w:fill="FFFFFF"/>
            <w:vAlign w:val="center"/>
          </w:tcPr>
          <w:p w14:paraId="6D6DC5DF" w14:textId="227BD607" w:rsidR="00597F4E" w:rsidRPr="00DE7445" w:rsidRDefault="00DE7445" w:rsidP="00F917C6">
            <w:pPr>
              <w:rPr>
                <w:lang w:val="nl-NL"/>
              </w:rPr>
            </w:pPr>
            <w:r w:rsidRPr="00803564">
              <w:t>Versäumnis, SAE an den Sponsor zu melden</w:t>
            </w:r>
            <w:r>
              <w:t xml:space="preserve"> </w:t>
            </w:r>
            <w:r w:rsidR="009E595F">
              <w:rPr>
                <w:lang w:val="nl-NL"/>
              </w:rPr>
              <w:t>(nicht in 24 Stunden</w:t>
            </w:r>
            <w:r w:rsidR="00597F4E" w:rsidRPr="00DE7445">
              <w:rPr>
                <w:lang w:val="nl-NL"/>
              </w:rPr>
              <w:t>)</w:t>
            </w:r>
            <w:r w:rsidR="00F77E96">
              <w:rPr>
                <w:lang w:val="nl-NL"/>
              </w:rPr>
              <w:t xml:space="preserve">. </w:t>
            </w:r>
          </w:p>
        </w:tc>
        <w:tc>
          <w:tcPr>
            <w:tcW w:w="1024" w:type="pct"/>
            <w:shd w:val="clear" w:color="auto" w:fill="auto"/>
            <w:vAlign w:val="center"/>
          </w:tcPr>
          <w:p w14:paraId="274CF7F2" w14:textId="77777777" w:rsidR="00597F4E" w:rsidRPr="003E70A7" w:rsidRDefault="00597F4E" w:rsidP="00F917C6">
            <w:pPr>
              <w:jc w:val="center"/>
            </w:pPr>
            <w:r>
              <w:t>Minor</w:t>
            </w:r>
          </w:p>
        </w:tc>
      </w:tr>
      <w:tr w:rsidR="00F77E96" w:rsidRPr="008279A5" w14:paraId="02829D1B" w14:textId="77777777" w:rsidTr="00F77E96">
        <w:trPr>
          <w:trHeight w:val="600"/>
        </w:trPr>
        <w:tc>
          <w:tcPr>
            <w:tcW w:w="1134" w:type="pct"/>
            <w:shd w:val="clear" w:color="auto" w:fill="00A9FF"/>
            <w:vAlign w:val="center"/>
          </w:tcPr>
          <w:p w14:paraId="5EB6E112" w14:textId="20C91527" w:rsidR="00F77E96" w:rsidRPr="003E70A7" w:rsidRDefault="00F77E96" w:rsidP="00F77E96">
            <w:pPr>
              <w:spacing w:after="0" w:line="240" w:lineRule="auto"/>
              <w:jc w:val="center"/>
              <w:rPr>
                <w:b/>
                <w:color w:val="FFFFFF"/>
              </w:rPr>
            </w:pPr>
            <w:r w:rsidRPr="00803564">
              <w:rPr>
                <w:b/>
                <w:color w:val="FFFFFF"/>
              </w:rPr>
              <w:t>Training/ Delegation (Schulung/Delegation)</w:t>
            </w:r>
          </w:p>
        </w:tc>
        <w:tc>
          <w:tcPr>
            <w:tcW w:w="2842" w:type="pct"/>
            <w:shd w:val="clear" w:color="000000" w:fill="FFFFFF"/>
            <w:vAlign w:val="center"/>
          </w:tcPr>
          <w:p w14:paraId="28E555AB" w14:textId="5D3D3FAD" w:rsidR="00F77E96" w:rsidRPr="00803564" w:rsidRDefault="00F77E96" w:rsidP="00F77E96">
            <w:r w:rsidRPr="00803564">
              <w:t xml:space="preserve">Verfahren, die von Personen durchgeführt werden, die nicht in den Protokollen der Prüfstellenunterschrift und Delegation von Verantwortlichkeiten aufgeführt sind, ohne entsprechende projektspezifische Schulungen zu absolvieren. </w:t>
            </w:r>
          </w:p>
        </w:tc>
        <w:tc>
          <w:tcPr>
            <w:tcW w:w="1024" w:type="pct"/>
            <w:shd w:val="clear" w:color="auto" w:fill="auto"/>
            <w:vAlign w:val="center"/>
          </w:tcPr>
          <w:p w14:paraId="01144AB4" w14:textId="11C0A6C5" w:rsidR="00F77E96" w:rsidRDefault="00F77E96" w:rsidP="00F77E96">
            <w:pPr>
              <w:jc w:val="center"/>
            </w:pPr>
            <w:r w:rsidRPr="00803564">
              <w:t>Minor</w:t>
            </w:r>
          </w:p>
        </w:tc>
      </w:tr>
      <w:tr w:rsidR="00F77E96" w:rsidRPr="008279A5" w14:paraId="564D91FA" w14:textId="77777777" w:rsidTr="00F77E96">
        <w:trPr>
          <w:trHeight w:val="600"/>
        </w:trPr>
        <w:tc>
          <w:tcPr>
            <w:tcW w:w="1134" w:type="pct"/>
            <w:shd w:val="clear" w:color="auto" w:fill="00A9FF"/>
            <w:vAlign w:val="center"/>
          </w:tcPr>
          <w:p w14:paraId="67D1D3BF" w14:textId="1D6864C9" w:rsidR="00F77E96" w:rsidRPr="003E70A7" w:rsidRDefault="00F77E96" w:rsidP="00F77E96">
            <w:pPr>
              <w:spacing w:after="0" w:line="240" w:lineRule="auto"/>
              <w:jc w:val="center"/>
              <w:rPr>
                <w:b/>
                <w:color w:val="FFFFFF"/>
              </w:rPr>
            </w:pPr>
            <w:r w:rsidRPr="00803564">
              <w:rPr>
                <w:b/>
                <w:color w:val="FFFFFF"/>
              </w:rPr>
              <w:lastRenderedPageBreak/>
              <w:t>Other (Sonstiges)</w:t>
            </w:r>
          </w:p>
        </w:tc>
        <w:tc>
          <w:tcPr>
            <w:tcW w:w="2842" w:type="pct"/>
            <w:shd w:val="clear" w:color="000000" w:fill="FFFFFF"/>
          </w:tcPr>
          <w:p w14:paraId="77B541E7" w14:textId="48EF466A" w:rsidR="00F77E96" w:rsidRPr="00803564" w:rsidRDefault="00F77E96" w:rsidP="00F77E96">
            <w:r w:rsidRPr="00803564">
              <w:t xml:space="preserve">Jede andere Prüfplanabweichung, die vom Hauptprüfer der ACTION-1 und seinem Vertreter (AW und VJ) als solche gekennzeichnet ist. </w:t>
            </w:r>
          </w:p>
        </w:tc>
        <w:tc>
          <w:tcPr>
            <w:tcW w:w="1024" w:type="pct"/>
            <w:shd w:val="clear" w:color="auto" w:fill="auto"/>
          </w:tcPr>
          <w:p w14:paraId="7FAE21A4" w14:textId="1E6D30B8" w:rsidR="00F77E96" w:rsidRDefault="00F77E96" w:rsidP="00F77E96">
            <w:pPr>
              <w:jc w:val="center"/>
            </w:pPr>
            <w:r w:rsidRPr="00803564">
              <w:t>Minor/Major</w:t>
            </w:r>
          </w:p>
        </w:tc>
      </w:tr>
    </w:tbl>
    <w:p w14:paraId="560929CE" w14:textId="77777777" w:rsidR="00597F4E" w:rsidRDefault="00597F4E" w:rsidP="00E310E0"/>
    <w:p w14:paraId="10139022" w14:textId="5A9019D2" w:rsidR="00392231" w:rsidRDefault="00392231" w:rsidP="00E310E0"/>
    <w:p w14:paraId="653B66E7" w14:textId="32E78F0D" w:rsidR="00597F4E" w:rsidRPr="00392231" w:rsidRDefault="00392231" w:rsidP="00392231">
      <w:pPr>
        <w:tabs>
          <w:tab w:val="left" w:pos="6510"/>
        </w:tabs>
      </w:pPr>
      <w:r>
        <w:tab/>
      </w:r>
    </w:p>
    <w:sectPr w:rsidR="00597F4E" w:rsidRPr="00392231" w:rsidSect="00BF6AE8">
      <w:headerReference w:type="default" r:id="rId12"/>
      <w:footerReference w:type="default" r:id="rId13"/>
      <w:pgSz w:w="11906" w:h="16838"/>
      <w:pgMar w:top="1134" w:right="1247"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DC524" w14:textId="77777777" w:rsidR="00AB1122" w:rsidRDefault="00AB1122" w:rsidP="002377E1">
      <w:pPr>
        <w:spacing w:after="0" w:line="240" w:lineRule="auto"/>
      </w:pPr>
      <w:r>
        <w:separator/>
      </w:r>
    </w:p>
  </w:endnote>
  <w:endnote w:type="continuationSeparator" w:id="0">
    <w:p w14:paraId="4824A4B5" w14:textId="77777777" w:rsidR="00AB1122" w:rsidRDefault="00AB1122" w:rsidP="0023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108480"/>
      <w:docPartObj>
        <w:docPartGallery w:val="Page Numbers (Bottom of Page)"/>
        <w:docPartUnique/>
      </w:docPartObj>
    </w:sdtPr>
    <w:sdtEndPr/>
    <w:sdtContent>
      <w:sdt>
        <w:sdtPr>
          <w:id w:val="-1769616900"/>
          <w:docPartObj>
            <w:docPartGallery w:val="Page Numbers (Top of Page)"/>
            <w:docPartUnique/>
          </w:docPartObj>
        </w:sdtPr>
        <w:sdtEndPr/>
        <w:sdtContent>
          <w:p w14:paraId="57CD799C" w14:textId="77777777" w:rsidR="002F0E6E" w:rsidRDefault="002F0E6E">
            <w:pPr>
              <w:pStyle w:val="Voettekst"/>
              <w:jc w:val="right"/>
            </w:pPr>
            <w:r>
              <w:rPr>
                <w:sz w:val="18"/>
              </w:rPr>
              <w:t xml:space="preserve">Seite </w:t>
            </w:r>
            <w:r w:rsidRPr="002F0E6E">
              <w:rPr>
                <w:b/>
                <w:sz w:val="18"/>
              </w:rPr>
              <w:fldChar w:fldCharType="begin"/>
            </w:r>
            <w:r w:rsidRPr="002F0E6E">
              <w:rPr>
                <w:b/>
                <w:sz w:val="18"/>
              </w:rPr>
              <w:instrText>PAGE</w:instrText>
            </w:r>
            <w:r w:rsidRPr="002F0E6E">
              <w:rPr>
                <w:b/>
                <w:sz w:val="18"/>
              </w:rPr>
              <w:fldChar w:fldCharType="separate"/>
            </w:r>
            <w:r w:rsidR="006E31D2">
              <w:rPr>
                <w:b/>
                <w:noProof/>
                <w:sz w:val="18"/>
              </w:rPr>
              <w:t>4</w:t>
            </w:r>
            <w:r w:rsidRPr="002F0E6E">
              <w:rPr>
                <w:b/>
                <w:sz w:val="18"/>
              </w:rPr>
              <w:fldChar w:fldCharType="end"/>
            </w:r>
            <w:r>
              <w:rPr>
                <w:sz w:val="18"/>
              </w:rPr>
              <w:t xml:space="preserve"> von </w:t>
            </w:r>
            <w:r w:rsidRPr="002F0E6E">
              <w:rPr>
                <w:b/>
                <w:sz w:val="18"/>
              </w:rPr>
              <w:fldChar w:fldCharType="begin"/>
            </w:r>
            <w:r w:rsidRPr="002F0E6E">
              <w:rPr>
                <w:b/>
                <w:sz w:val="18"/>
              </w:rPr>
              <w:instrText>NUMPAGES</w:instrText>
            </w:r>
            <w:r w:rsidRPr="002F0E6E">
              <w:rPr>
                <w:b/>
                <w:sz w:val="18"/>
              </w:rPr>
              <w:fldChar w:fldCharType="separate"/>
            </w:r>
            <w:r w:rsidR="006E31D2">
              <w:rPr>
                <w:b/>
                <w:noProof/>
                <w:sz w:val="18"/>
              </w:rPr>
              <w:t>6</w:t>
            </w:r>
            <w:r w:rsidRPr="002F0E6E">
              <w:rPr>
                <w:b/>
                <w:sz w:val="18"/>
              </w:rPr>
              <w:fldChar w:fldCharType="end"/>
            </w:r>
          </w:p>
        </w:sdtContent>
      </w:sdt>
    </w:sdtContent>
  </w:sdt>
  <w:p w14:paraId="00BF3429" w14:textId="77777777" w:rsidR="00C41C6C" w:rsidRPr="000F6D66" w:rsidRDefault="00C41C6C">
    <w:pPr>
      <w:pStyle w:val="Voet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44E78" w14:textId="77777777" w:rsidR="00AB1122" w:rsidRDefault="00AB1122" w:rsidP="002377E1">
      <w:pPr>
        <w:spacing w:after="0" w:line="240" w:lineRule="auto"/>
      </w:pPr>
      <w:r>
        <w:separator/>
      </w:r>
    </w:p>
  </w:footnote>
  <w:footnote w:type="continuationSeparator" w:id="0">
    <w:p w14:paraId="3AAAE8C9" w14:textId="77777777" w:rsidR="00AB1122" w:rsidRDefault="00AB1122" w:rsidP="00237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D0945" w14:textId="77777777" w:rsidR="00394517" w:rsidRDefault="00C66DD2">
    <w:pPr>
      <w:pStyle w:val="Koptekst"/>
    </w:pPr>
    <w:r>
      <w:rPr>
        <w:noProof/>
        <w:lang w:val="nl-NL" w:eastAsia="nl-NL"/>
      </w:rPr>
      <w:drawing>
        <wp:anchor distT="0" distB="0" distL="114300" distR="114300" simplePos="0" relativeHeight="251658240" behindDoc="1" locked="0" layoutInCell="1" allowOverlap="1" wp14:anchorId="507BF932" wp14:editId="3F13C2BD">
          <wp:simplePos x="0" y="0"/>
          <wp:positionH relativeFrom="margin">
            <wp:posOffset>2324735</wp:posOffset>
          </wp:positionH>
          <wp:positionV relativeFrom="paragraph">
            <wp:posOffset>-40640</wp:posOffset>
          </wp:positionV>
          <wp:extent cx="1570990" cy="384175"/>
          <wp:effectExtent l="0" t="0" r="0" b="0"/>
          <wp:wrapTight wrapText="bothSides">
            <wp:wrapPolygon edited="0">
              <wp:start x="0" y="0"/>
              <wp:lineTo x="0" y="20350"/>
              <wp:lineTo x="21216" y="20350"/>
              <wp:lineTo x="21216" y="0"/>
              <wp:lineTo x="0" y="0"/>
            </wp:wrapPolygon>
          </wp:wrapTight>
          <wp:docPr id="133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Afbeelding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990" cy="38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31D2">
      <w:pict w14:anchorId="7422A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A_logo.png" style="position:absolute;margin-left:16.55pt;margin-top:-5.45pt;width:122.05pt;height:30.75pt;z-index:251660288;mso-position-horizontal-relative:text;mso-position-vertical-relative:text;mso-width-relative:page;mso-height-relative:page">
          <v:imagedata r:id="rId2" o:title="image002"/>
        </v:shape>
      </w:pict>
    </w:r>
    <w:r>
      <w:ptab w:relativeTo="margin" w:alignment="center" w:leader="none"/>
    </w:r>
    <w:r>
      <w:ptab w:relativeTo="margin" w:alignment="right" w:leader="none"/>
    </w:r>
    <w:r>
      <w:t xml:space="preserve"> </w:t>
    </w:r>
  </w:p>
  <w:p w14:paraId="6DD94CB1" w14:textId="42D0AD2B" w:rsidR="002377E1" w:rsidRDefault="00C66DD2" w:rsidP="00C66DD2">
    <w:pPr>
      <w:pStyle w:val="Koptekst"/>
      <w:ind w:left="1416"/>
    </w:pPr>
    <w:r>
      <w:tab/>
      <w:t xml:space="preserve">                                                                                      </w:t>
    </w:r>
    <w:r w:rsidR="00392231">
      <w:t xml:space="preserve">                      V2020.002 vom 23112021</w:t>
    </w:r>
  </w:p>
  <w:p w14:paraId="44601E15" w14:textId="77777777" w:rsidR="00394517" w:rsidRDefault="0039451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899"/>
    <w:multiLevelType w:val="hybridMultilevel"/>
    <w:tmpl w:val="696E0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A763A"/>
    <w:multiLevelType w:val="hybridMultilevel"/>
    <w:tmpl w:val="AA68F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FE23BC"/>
    <w:multiLevelType w:val="multilevel"/>
    <w:tmpl w:val="54A0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97920"/>
    <w:multiLevelType w:val="hybridMultilevel"/>
    <w:tmpl w:val="2FC05E7E"/>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11297DF2"/>
    <w:multiLevelType w:val="hybridMultilevel"/>
    <w:tmpl w:val="ABBA68B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6D25DD"/>
    <w:multiLevelType w:val="hybridMultilevel"/>
    <w:tmpl w:val="8578B268"/>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4B221D7"/>
    <w:multiLevelType w:val="hybridMultilevel"/>
    <w:tmpl w:val="E2D0C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A7648"/>
    <w:multiLevelType w:val="hybridMultilevel"/>
    <w:tmpl w:val="F55A449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9D37216"/>
    <w:multiLevelType w:val="hybridMultilevel"/>
    <w:tmpl w:val="F5D69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D76B15"/>
    <w:multiLevelType w:val="multilevel"/>
    <w:tmpl w:val="CCA20A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41478"/>
    <w:multiLevelType w:val="hybridMultilevel"/>
    <w:tmpl w:val="D5ACBCB0"/>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1" w15:restartNumberingAfterBreak="0">
    <w:nsid w:val="1EE560A6"/>
    <w:multiLevelType w:val="hybridMultilevel"/>
    <w:tmpl w:val="EF7C1F0E"/>
    <w:lvl w:ilvl="0" w:tplc="CDD6299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3F07808"/>
    <w:multiLevelType w:val="hybridMultilevel"/>
    <w:tmpl w:val="5530A2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4A590B"/>
    <w:multiLevelType w:val="hybridMultilevel"/>
    <w:tmpl w:val="D82E085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3828DD"/>
    <w:multiLevelType w:val="hybridMultilevel"/>
    <w:tmpl w:val="C21E8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975941"/>
    <w:multiLevelType w:val="hybridMultilevel"/>
    <w:tmpl w:val="7B5E6334"/>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2EE41DC0"/>
    <w:multiLevelType w:val="hybridMultilevel"/>
    <w:tmpl w:val="EA4E46C6"/>
    <w:lvl w:ilvl="0" w:tplc="69F412F6">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4E6882"/>
    <w:multiLevelType w:val="hybridMultilevel"/>
    <w:tmpl w:val="1CF06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2E5CA6"/>
    <w:multiLevelType w:val="hybridMultilevel"/>
    <w:tmpl w:val="2BA833EC"/>
    <w:lvl w:ilvl="0" w:tplc="50A67D68">
      <w:numFmt w:val="bullet"/>
      <w:lvlText w:val="-"/>
      <w:lvlJc w:val="left"/>
      <w:pPr>
        <w:ind w:left="0" w:hanging="135"/>
      </w:pPr>
      <w:rPr>
        <w:rFonts w:ascii="Arial" w:eastAsia="Arial" w:hAnsi="Arial" w:cs="Arial" w:hint="default"/>
        <w:w w:val="102"/>
        <w:sz w:val="21"/>
        <w:szCs w:val="21"/>
      </w:rPr>
    </w:lvl>
    <w:lvl w:ilvl="1" w:tplc="8B2EF8C2">
      <w:numFmt w:val="bullet"/>
      <w:lvlText w:val="•"/>
      <w:lvlJc w:val="left"/>
      <w:pPr>
        <w:ind w:left="1021" w:hanging="135"/>
      </w:pPr>
      <w:rPr>
        <w:rFonts w:hint="default"/>
      </w:rPr>
    </w:lvl>
    <w:lvl w:ilvl="2" w:tplc="ADE22E9E">
      <w:numFmt w:val="bullet"/>
      <w:lvlText w:val="•"/>
      <w:lvlJc w:val="left"/>
      <w:pPr>
        <w:ind w:left="2048" w:hanging="135"/>
      </w:pPr>
      <w:rPr>
        <w:rFonts w:hint="default"/>
      </w:rPr>
    </w:lvl>
    <w:lvl w:ilvl="3" w:tplc="E98666FC">
      <w:numFmt w:val="bullet"/>
      <w:lvlText w:val="•"/>
      <w:lvlJc w:val="left"/>
      <w:pPr>
        <w:ind w:left="3074" w:hanging="135"/>
      </w:pPr>
      <w:rPr>
        <w:rFonts w:hint="default"/>
      </w:rPr>
    </w:lvl>
    <w:lvl w:ilvl="4" w:tplc="3C4C87A2">
      <w:numFmt w:val="bullet"/>
      <w:lvlText w:val="•"/>
      <w:lvlJc w:val="left"/>
      <w:pPr>
        <w:ind w:left="4101" w:hanging="135"/>
      </w:pPr>
      <w:rPr>
        <w:rFonts w:hint="default"/>
      </w:rPr>
    </w:lvl>
    <w:lvl w:ilvl="5" w:tplc="DDA83550">
      <w:numFmt w:val="bullet"/>
      <w:lvlText w:val="•"/>
      <w:lvlJc w:val="left"/>
      <w:pPr>
        <w:ind w:left="5127" w:hanging="135"/>
      </w:pPr>
      <w:rPr>
        <w:rFonts w:hint="default"/>
      </w:rPr>
    </w:lvl>
    <w:lvl w:ilvl="6" w:tplc="B600C79A">
      <w:numFmt w:val="bullet"/>
      <w:lvlText w:val="•"/>
      <w:lvlJc w:val="left"/>
      <w:pPr>
        <w:ind w:left="6154" w:hanging="135"/>
      </w:pPr>
      <w:rPr>
        <w:rFonts w:hint="default"/>
      </w:rPr>
    </w:lvl>
    <w:lvl w:ilvl="7" w:tplc="E5C0912A">
      <w:numFmt w:val="bullet"/>
      <w:lvlText w:val="•"/>
      <w:lvlJc w:val="left"/>
      <w:pPr>
        <w:ind w:left="7180" w:hanging="135"/>
      </w:pPr>
      <w:rPr>
        <w:rFonts w:hint="default"/>
      </w:rPr>
    </w:lvl>
    <w:lvl w:ilvl="8" w:tplc="5A700E1A">
      <w:numFmt w:val="bullet"/>
      <w:lvlText w:val="•"/>
      <w:lvlJc w:val="left"/>
      <w:pPr>
        <w:ind w:left="8207" w:hanging="135"/>
      </w:pPr>
      <w:rPr>
        <w:rFonts w:hint="default"/>
      </w:rPr>
    </w:lvl>
  </w:abstractNum>
  <w:abstractNum w:abstractNumId="19" w15:restartNumberingAfterBreak="0">
    <w:nsid w:val="3D25626F"/>
    <w:multiLevelType w:val="hybridMultilevel"/>
    <w:tmpl w:val="20AE32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D687C95"/>
    <w:multiLevelType w:val="hybridMultilevel"/>
    <w:tmpl w:val="632E48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2FF7486"/>
    <w:multiLevelType w:val="hybridMultilevel"/>
    <w:tmpl w:val="3BB6FD6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3ED1F94"/>
    <w:multiLevelType w:val="hybridMultilevel"/>
    <w:tmpl w:val="755E2B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7606521"/>
    <w:multiLevelType w:val="hybridMultilevel"/>
    <w:tmpl w:val="EA623D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0533C0"/>
    <w:multiLevelType w:val="hybridMultilevel"/>
    <w:tmpl w:val="39D6168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735033"/>
    <w:multiLevelType w:val="hybridMultilevel"/>
    <w:tmpl w:val="FFFAAA6E"/>
    <w:lvl w:ilvl="0" w:tplc="04130003">
      <w:start w:val="1"/>
      <w:numFmt w:val="bullet"/>
      <w:lvlText w:val="o"/>
      <w:lvlJc w:val="left"/>
      <w:pPr>
        <w:ind w:left="2844" w:hanging="360"/>
      </w:pPr>
      <w:rPr>
        <w:rFonts w:ascii="Courier New" w:hAnsi="Courier New" w:cs="Courier New"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26" w15:restartNumberingAfterBreak="0">
    <w:nsid w:val="4E2C2090"/>
    <w:multiLevelType w:val="hybridMultilevel"/>
    <w:tmpl w:val="D554813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4E863BC6"/>
    <w:multiLevelType w:val="hybridMultilevel"/>
    <w:tmpl w:val="C1D24AD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BF332D"/>
    <w:multiLevelType w:val="hybridMultilevel"/>
    <w:tmpl w:val="45B47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22091A"/>
    <w:multiLevelType w:val="hybridMultilevel"/>
    <w:tmpl w:val="7EEA6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CC1719"/>
    <w:multiLevelType w:val="hybridMultilevel"/>
    <w:tmpl w:val="0BC856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930DED"/>
    <w:multiLevelType w:val="hybridMultilevel"/>
    <w:tmpl w:val="CC8819F8"/>
    <w:lvl w:ilvl="0" w:tplc="4FF28B12">
      <w:start w:val="19"/>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2F103E"/>
    <w:multiLevelType w:val="hybridMultilevel"/>
    <w:tmpl w:val="7EBC9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BE6408"/>
    <w:multiLevelType w:val="hybridMultilevel"/>
    <w:tmpl w:val="5476BE98"/>
    <w:lvl w:ilvl="0" w:tplc="42D415CA">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7A02574"/>
    <w:multiLevelType w:val="hybridMultilevel"/>
    <w:tmpl w:val="39FE1E92"/>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6DD0180E"/>
    <w:multiLevelType w:val="hybridMultilevel"/>
    <w:tmpl w:val="FC724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46940AA"/>
    <w:multiLevelType w:val="hybridMultilevel"/>
    <w:tmpl w:val="18DE5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B21B4D"/>
    <w:multiLevelType w:val="hybridMultilevel"/>
    <w:tmpl w:val="10DAE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090701"/>
    <w:multiLevelType w:val="hybridMultilevel"/>
    <w:tmpl w:val="CEC263B4"/>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770C4A28"/>
    <w:multiLevelType w:val="hybridMultilevel"/>
    <w:tmpl w:val="5E3CB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BBC1C53"/>
    <w:multiLevelType w:val="hybridMultilevel"/>
    <w:tmpl w:val="8E84C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5C4659"/>
    <w:multiLevelType w:val="hybridMultilevel"/>
    <w:tmpl w:val="27F6690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7"/>
  </w:num>
  <w:num w:numId="2">
    <w:abstractNumId w:val="35"/>
  </w:num>
  <w:num w:numId="3">
    <w:abstractNumId w:val="38"/>
  </w:num>
  <w:num w:numId="4">
    <w:abstractNumId w:val="29"/>
  </w:num>
  <w:num w:numId="5">
    <w:abstractNumId w:val="33"/>
  </w:num>
  <w:num w:numId="6">
    <w:abstractNumId w:val="6"/>
  </w:num>
  <w:num w:numId="7">
    <w:abstractNumId w:val="37"/>
  </w:num>
  <w:num w:numId="8">
    <w:abstractNumId w:val="28"/>
  </w:num>
  <w:num w:numId="9">
    <w:abstractNumId w:val="1"/>
  </w:num>
  <w:num w:numId="10">
    <w:abstractNumId w:val="16"/>
  </w:num>
  <w:num w:numId="11">
    <w:abstractNumId w:val="18"/>
  </w:num>
  <w:num w:numId="12">
    <w:abstractNumId w:val="8"/>
  </w:num>
  <w:num w:numId="13">
    <w:abstractNumId w:val="14"/>
  </w:num>
  <w:num w:numId="14">
    <w:abstractNumId w:val="32"/>
  </w:num>
  <w:num w:numId="15">
    <w:abstractNumId w:val="19"/>
  </w:num>
  <w:num w:numId="16">
    <w:abstractNumId w:val="22"/>
  </w:num>
  <w:num w:numId="17">
    <w:abstractNumId w:val="27"/>
  </w:num>
  <w:num w:numId="18">
    <w:abstractNumId w:val="12"/>
  </w:num>
  <w:num w:numId="19">
    <w:abstractNumId w:val="5"/>
  </w:num>
  <w:num w:numId="20">
    <w:abstractNumId w:val="24"/>
  </w:num>
  <w:num w:numId="21">
    <w:abstractNumId w:val="4"/>
  </w:num>
  <w:num w:numId="22">
    <w:abstractNumId w:val="23"/>
  </w:num>
  <w:num w:numId="23">
    <w:abstractNumId w:val="39"/>
  </w:num>
  <w:num w:numId="24">
    <w:abstractNumId w:val="13"/>
  </w:num>
  <w:num w:numId="25">
    <w:abstractNumId w:val="41"/>
  </w:num>
  <w:num w:numId="26">
    <w:abstractNumId w:val="9"/>
  </w:num>
  <w:num w:numId="27">
    <w:abstractNumId w:val="2"/>
  </w:num>
  <w:num w:numId="28">
    <w:abstractNumId w:val="30"/>
  </w:num>
  <w:num w:numId="29">
    <w:abstractNumId w:val="20"/>
  </w:num>
  <w:num w:numId="30">
    <w:abstractNumId w:val="0"/>
  </w:num>
  <w:num w:numId="31">
    <w:abstractNumId w:val="21"/>
  </w:num>
  <w:num w:numId="32">
    <w:abstractNumId w:val="26"/>
  </w:num>
  <w:num w:numId="33">
    <w:abstractNumId w:val="34"/>
  </w:num>
  <w:num w:numId="34">
    <w:abstractNumId w:val="36"/>
  </w:num>
  <w:num w:numId="35">
    <w:abstractNumId w:val="40"/>
  </w:num>
  <w:num w:numId="36">
    <w:abstractNumId w:val="31"/>
  </w:num>
  <w:num w:numId="37">
    <w:abstractNumId w:val="15"/>
  </w:num>
  <w:num w:numId="38">
    <w:abstractNumId w:val="10"/>
  </w:num>
  <w:num w:numId="39">
    <w:abstractNumId w:val="25"/>
  </w:num>
  <w:num w:numId="40">
    <w:abstractNumId w:val="11"/>
  </w:num>
  <w:num w:numId="41">
    <w:abstractNumId w:val="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08"/>
    <w:rsid w:val="00013153"/>
    <w:rsid w:val="0002243B"/>
    <w:rsid w:val="000858D6"/>
    <w:rsid w:val="000A2BC5"/>
    <w:rsid w:val="000C0587"/>
    <w:rsid w:val="000C0862"/>
    <w:rsid w:val="000C6E33"/>
    <w:rsid w:val="000E5554"/>
    <w:rsid w:val="000F6D66"/>
    <w:rsid w:val="00115673"/>
    <w:rsid w:val="0011666E"/>
    <w:rsid w:val="00156684"/>
    <w:rsid w:val="00164CF7"/>
    <w:rsid w:val="0019223C"/>
    <w:rsid w:val="001A2987"/>
    <w:rsid w:val="001D288F"/>
    <w:rsid w:val="001E0BB8"/>
    <w:rsid w:val="001E4CC2"/>
    <w:rsid w:val="002119D3"/>
    <w:rsid w:val="00217043"/>
    <w:rsid w:val="0021762D"/>
    <w:rsid w:val="002377E1"/>
    <w:rsid w:val="00257E44"/>
    <w:rsid w:val="002D52B5"/>
    <w:rsid w:val="002E725A"/>
    <w:rsid w:val="002F0E6E"/>
    <w:rsid w:val="00300C5E"/>
    <w:rsid w:val="003107CB"/>
    <w:rsid w:val="0033554D"/>
    <w:rsid w:val="00365CE5"/>
    <w:rsid w:val="00383634"/>
    <w:rsid w:val="00392231"/>
    <w:rsid w:val="00394517"/>
    <w:rsid w:val="003D31FE"/>
    <w:rsid w:val="003E70A7"/>
    <w:rsid w:val="00407912"/>
    <w:rsid w:val="00415EAC"/>
    <w:rsid w:val="00423754"/>
    <w:rsid w:val="004409E4"/>
    <w:rsid w:val="00455A44"/>
    <w:rsid w:val="00482E63"/>
    <w:rsid w:val="00492C82"/>
    <w:rsid w:val="004D2372"/>
    <w:rsid w:val="004E017F"/>
    <w:rsid w:val="00540C3E"/>
    <w:rsid w:val="00552C39"/>
    <w:rsid w:val="00556030"/>
    <w:rsid w:val="0057765A"/>
    <w:rsid w:val="00597E48"/>
    <w:rsid w:val="00597F4E"/>
    <w:rsid w:val="005B63DB"/>
    <w:rsid w:val="005E5A42"/>
    <w:rsid w:val="00607DC9"/>
    <w:rsid w:val="00640A8D"/>
    <w:rsid w:val="006412FD"/>
    <w:rsid w:val="0064525B"/>
    <w:rsid w:val="00653899"/>
    <w:rsid w:val="006802D2"/>
    <w:rsid w:val="006B27AD"/>
    <w:rsid w:val="006D5E58"/>
    <w:rsid w:val="006D6996"/>
    <w:rsid w:val="006E31D2"/>
    <w:rsid w:val="00701AEB"/>
    <w:rsid w:val="0076213C"/>
    <w:rsid w:val="007742D6"/>
    <w:rsid w:val="007B27B6"/>
    <w:rsid w:val="007B39C0"/>
    <w:rsid w:val="007F1319"/>
    <w:rsid w:val="007F27D2"/>
    <w:rsid w:val="00803564"/>
    <w:rsid w:val="0082226A"/>
    <w:rsid w:val="0083018E"/>
    <w:rsid w:val="00835D48"/>
    <w:rsid w:val="00836723"/>
    <w:rsid w:val="00880857"/>
    <w:rsid w:val="00886C20"/>
    <w:rsid w:val="008B4475"/>
    <w:rsid w:val="008B4A57"/>
    <w:rsid w:val="008F03B8"/>
    <w:rsid w:val="00905678"/>
    <w:rsid w:val="009136E7"/>
    <w:rsid w:val="00926E16"/>
    <w:rsid w:val="00934E1E"/>
    <w:rsid w:val="009406E9"/>
    <w:rsid w:val="00957FDC"/>
    <w:rsid w:val="00964AD7"/>
    <w:rsid w:val="00965455"/>
    <w:rsid w:val="009740D4"/>
    <w:rsid w:val="00987217"/>
    <w:rsid w:val="00996200"/>
    <w:rsid w:val="009A1F4E"/>
    <w:rsid w:val="009A2304"/>
    <w:rsid w:val="009A3596"/>
    <w:rsid w:val="009A67CE"/>
    <w:rsid w:val="009E595F"/>
    <w:rsid w:val="009E5C8A"/>
    <w:rsid w:val="00A13C04"/>
    <w:rsid w:val="00A563C1"/>
    <w:rsid w:val="00A73EDC"/>
    <w:rsid w:val="00A97FD7"/>
    <w:rsid w:val="00AA7A6D"/>
    <w:rsid w:val="00AB1122"/>
    <w:rsid w:val="00AB2960"/>
    <w:rsid w:val="00AD72FD"/>
    <w:rsid w:val="00AF42C0"/>
    <w:rsid w:val="00B04430"/>
    <w:rsid w:val="00B471B0"/>
    <w:rsid w:val="00B55A11"/>
    <w:rsid w:val="00B65FD6"/>
    <w:rsid w:val="00B74470"/>
    <w:rsid w:val="00BB4524"/>
    <w:rsid w:val="00BC1DA5"/>
    <w:rsid w:val="00BF6AE8"/>
    <w:rsid w:val="00C238E1"/>
    <w:rsid w:val="00C24993"/>
    <w:rsid w:val="00C3569C"/>
    <w:rsid w:val="00C41C6C"/>
    <w:rsid w:val="00C46ADC"/>
    <w:rsid w:val="00C66DD2"/>
    <w:rsid w:val="00CF0008"/>
    <w:rsid w:val="00D512BE"/>
    <w:rsid w:val="00D72723"/>
    <w:rsid w:val="00D7351A"/>
    <w:rsid w:val="00D73C66"/>
    <w:rsid w:val="00D7585F"/>
    <w:rsid w:val="00DA658E"/>
    <w:rsid w:val="00DB439C"/>
    <w:rsid w:val="00DB5842"/>
    <w:rsid w:val="00DE6A3A"/>
    <w:rsid w:val="00DE7445"/>
    <w:rsid w:val="00DF33F5"/>
    <w:rsid w:val="00DF4166"/>
    <w:rsid w:val="00E310E0"/>
    <w:rsid w:val="00E6097D"/>
    <w:rsid w:val="00E65FCA"/>
    <w:rsid w:val="00E74025"/>
    <w:rsid w:val="00E81F0A"/>
    <w:rsid w:val="00E831B6"/>
    <w:rsid w:val="00E8792A"/>
    <w:rsid w:val="00EA0E54"/>
    <w:rsid w:val="00EA1DDA"/>
    <w:rsid w:val="00ED56D0"/>
    <w:rsid w:val="00EE26CF"/>
    <w:rsid w:val="00EF147B"/>
    <w:rsid w:val="00F12CC5"/>
    <w:rsid w:val="00F37479"/>
    <w:rsid w:val="00F40060"/>
    <w:rsid w:val="00F77E96"/>
    <w:rsid w:val="00FA448D"/>
    <w:rsid w:val="00FB5483"/>
    <w:rsid w:val="00FB5D49"/>
    <w:rsid w:val="00FB6FEB"/>
    <w:rsid w:val="00FC3594"/>
    <w:rsid w:val="00FC58C0"/>
    <w:rsid w:val="00FD7CF8"/>
    <w:rsid w:val="00FF51BB"/>
    <w:rsid w:val="00FF61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B518D7"/>
  <w15:docId w15:val="{EA94D7C9-963C-4CCC-86E6-FF41D166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6FEB"/>
  </w:style>
  <w:style w:type="paragraph" w:styleId="Kop1">
    <w:name w:val="heading 1"/>
    <w:basedOn w:val="Standaard"/>
    <w:next w:val="Standaard"/>
    <w:link w:val="Kop1Char"/>
    <w:uiPriority w:val="9"/>
    <w:qFormat/>
    <w:rsid w:val="00FB6FEB"/>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B6FEB"/>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FB6FEB"/>
    <w:pPr>
      <w:pBdr>
        <w:top w:val="single" w:sz="6" w:space="2" w:color="0F6FC6" w:themeColor="accent1"/>
      </w:pBdr>
      <w:spacing w:before="300" w:after="0"/>
      <w:outlineLvl w:val="2"/>
    </w:pPr>
    <w:rPr>
      <w:caps/>
      <w:color w:val="073662" w:themeColor="accent1" w:themeShade="7F"/>
      <w:spacing w:val="15"/>
    </w:rPr>
  </w:style>
  <w:style w:type="paragraph" w:styleId="Kop4">
    <w:name w:val="heading 4"/>
    <w:basedOn w:val="Standaard"/>
    <w:next w:val="Standaard"/>
    <w:link w:val="Kop4Char"/>
    <w:uiPriority w:val="9"/>
    <w:semiHidden/>
    <w:unhideWhenUsed/>
    <w:qFormat/>
    <w:rsid w:val="00FB6FEB"/>
    <w:pPr>
      <w:pBdr>
        <w:top w:val="dotted" w:sz="6" w:space="2" w:color="0F6FC6" w:themeColor="accent1"/>
      </w:pBdr>
      <w:spacing w:before="200" w:after="0"/>
      <w:outlineLvl w:val="3"/>
    </w:pPr>
    <w:rPr>
      <w:caps/>
      <w:color w:val="0B5294" w:themeColor="accent1" w:themeShade="BF"/>
      <w:spacing w:val="10"/>
    </w:rPr>
  </w:style>
  <w:style w:type="paragraph" w:styleId="Kop5">
    <w:name w:val="heading 5"/>
    <w:basedOn w:val="Standaard"/>
    <w:next w:val="Standaard"/>
    <w:link w:val="Kop5Char"/>
    <w:uiPriority w:val="9"/>
    <w:semiHidden/>
    <w:unhideWhenUsed/>
    <w:qFormat/>
    <w:rsid w:val="00FB6FEB"/>
    <w:pPr>
      <w:pBdr>
        <w:bottom w:val="single" w:sz="6" w:space="1" w:color="0F6FC6" w:themeColor="accent1"/>
      </w:pBdr>
      <w:spacing w:before="200" w:after="0"/>
      <w:outlineLvl w:val="4"/>
    </w:pPr>
    <w:rPr>
      <w:caps/>
      <w:color w:val="0B5294" w:themeColor="accent1" w:themeShade="BF"/>
      <w:spacing w:val="10"/>
    </w:rPr>
  </w:style>
  <w:style w:type="paragraph" w:styleId="Kop6">
    <w:name w:val="heading 6"/>
    <w:basedOn w:val="Standaard"/>
    <w:next w:val="Standaard"/>
    <w:link w:val="Kop6Char"/>
    <w:uiPriority w:val="9"/>
    <w:semiHidden/>
    <w:unhideWhenUsed/>
    <w:qFormat/>
    <w:rsid w:val="00FB6FEB"/>
    <w:pPr>
      <w:pBdr>
        <w:bottom w:val="dotted" w:sz="6" w:space="1" w:color="0F6FC6" w:themeColor="accent1"/>
      </w:pBdr>
      <w:spacing w:before="200" w:after="0"/>
      <w:outlineLvl w:val="5"/>
    </w:pPr>
    <w:rPr>
      <w:caps/>
      <w:color w:val="0B5294" w:themeColor="accent1" w:themeShade="BF"/>
      <w:spacing w:val="10"/>
    </w:rPr>
  </w:style>
  <w:style w:type="paragraph" w:styleId="Kop7">
    <w:name w:val="heading 7"/>
    <w:basedOn w:val="Standaard"/>
    <w:next w:val="Standaard"/>
    <w:link w:val="Kop7Char"/>
    <w:uiPriority w:val="9"/>
    <w:semiHidden/>
    <w:unhideWhenUsed/>
    <w:qFormat/>
    <w:rsid w:val="00FB6FEB"/>
    <w:pPr>
      <w:spacing w:before="200" w:after="0"/>
      <w:outlineLvl w:val="6"/>
    </w:pPr>
    <w:rPr>
      <w:caps/>
      <w:color w:val="0B5294" w:themeColor="accent1" w:themeShade="BF"/>
      <w:spacing w:val="10"/>
    </w:rPr>
  </w:style>
  <w:style w:type="paragraph" w:styleId="Kop8">
    <w:name w:val="heading 8"/>
    <w:basedOn w:val="Standaard"/>
    <w:next w:val="Standaard"/>
    <w:link w:val="Kop8Char"/>
    <w:uiPriority w:val="9"/>
    <w:semiHidden/>
    <w:unhideWhenUsed/>
    <w:qFormat/>
    <w:rsid w:val="00FB6FEB"/>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B6FEB"/>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F0008"/>
    <w:rPr>
      <w:color w:val="F49100" w:themeColor="hyperlink"/>
      <w:u w:val="single"/>
    </w:rPr>
  </w:style>
  <w:style w:type="character" w:customStyle="1" w:styleId="phonenumber">
    <w:name w:val="phonenumber"/>
    <w:basedOn w:val="Standaardalinea-lettertype"/>
    <w:rsid w:val="00CF0008"/>
  </w:style>
  <w:style w:type="paragraph" w:styleId="Plattetekst2">
    <w:name w:val="Body Text 2"/>
    <w:basedOn w:val="Standaard"/>
    <w:link w:val="Plattetekst2Char"/>
    <w:rsid w:val="00B74470"/>
    <w:pPr>
      <w:autoSpaceDE w:val="0"/>
      <w:autoSpaceDN w:val="0"/>
      <w:adjustRightInd w:val="0"/>
      <w:spacing w:after="0" w:line="480" w:lineRule="auto"/>
    </w:pPr>
    <w:rPr>
      <w:rFonts w:ascii="Times New Roman" w:eastAsia="Times New Roman" w:hAnsi="Times New Roman" w:cs="Arial"/>
      <w:color w:val="000000"/>
      <w:sz w:val="24"/>
      <w:lang w:eastAsia="nl-NL"/>
    </w:rPr>
  </w:style>
  <w:style w:type="character" w:customStyle="1" w:styleId="Plattetekst2Char">
    <w:name w:val="Platte tekst 2 Char"/>
    <w:basedOn w:val="Standaardalinea-lettertype"/>
    <w:link w:val="Plattetekst2"/>
    <w:rsid w:val="00B74470"/>
    <w:rPr>
      <w:rFonts w:ascii="Times New Roman" w:eastAsia="Times New Roman" w:hAnsi="Times New Roman" w:cs="Arial"/>
      <w:color w:val="000000"/>
      <w:sz w:val="24"/>
      <w:lang w:val="de-DE" w:eastAsia="nl-NL"/>
    </w:rPr>
  </w:style>
  <w:style w:type="paragraph" w:styleId="Lijstalinea">
    <w:name w:val="List Paragraph"/>
    <w:basedOn w:val="Standaard"/>
    <w:uiPriority w:val="34"/>
    <w:qFormat/>
    <w:rsid w:val="00B74470"/>
    <w:pPr>
      <w:ind w:left="720"/>
      <w:contextualSpacing/>
    </w:pPr>
  </w:style>
  <w:style w:type="paragraph" w:customStyle="1" w:styleId="Default">
    <w:name w:val="Default"/>
    <w:rsid w:val="00B74470"/>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11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7A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7A6D"/>
    <w:rPr>
      <w:rFonts w:ascii="Segoe UI" w:hAnsi="Segoe UI" w:cs="Segoe UI"/>
      <w:sz w:val="18"/>
      <w:szCs w:val="18"/>
    </w:rPr>
  </w:style>
  <w:style w:type="paragraph" w:styleId="Geenafstand">
    <w:name w:val="No Spacing"/>
    <w:uiPriority w:val="1"/>
    <w:qFormat/>
    <w:rsid w:val="00FB6FEB"/>
    <w:pPr>
      <w:spacing w:after="0" w:line="240" w:lineRule="auto"/>
    </w:pPr>
  </w:style>
  <w:style w:type="paragraph" w:styleId="Plattetekst">
    <w:name w:val="Body Text"/>
    <w:basedOn w:val="Standaard"/>
    <w:link w:val="PlattetekstChar"/>
    <w:uiPriority w:val="99"/>
    <w:semiHidden/>
    <w:unhideWhenUsed/>
    <w:rsid w:val="00DB5842"/>
    <w:pPr>
      <w:spacing w:after="120"/>
    </w:pPr>
  </w:style>
  <w:style w:type="character" w:customStyle="1" w:styleId="PlattetekstChar">
    <w:name w:val="Platte tekst Char"/>
    <w:basedOn w:val="Standaardalinea-lettertype"/>
    <w:link w:val="Plattetekst"/>
    <w:uiPriority w:val="99"/>
    <w:semiHidden/>
    <w:rsid w:val="00DB5842"/>
  </w:style>
  <w:style w:type="paragraph" w:styleId="Koptekst">
    <w:name w:val="header"/>
    <w:basedOn w:val="Standaard"/>
    <w:link w:val="KoptekstChar"/>
    <w:uiPriority w:val="99"/>
    <w:unhideWhenUsed/>
    <w:rsid w:val="002377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77E1"/>
  </w:style>
  <w:style w:type="paragraph" w:styleId="Voettekst">
    <w:name w:val="footer"/>
    <w:basedOn w:val="Standaard"/>
    <w:link w:val="VoettekstChar"/>
    <w:uiPriority w:val="99"/>
    <w:unhideWhenUsed/>
    <w:rsid w:val="002377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77E1"/>
  </w:style>
  <w:style w:type="paragraph" w:customStyle="1" w:styleId="MMkop2">
    <w:name w:val="MM kop 2"/>
    <w:basedOn w:val="Kop2"/>
    <w:next w:val="Standaard"/>
    <w:rsid w:val="00FB6FEB"/>
    <w:pPr>
      <w:widowControl w:val="0"/>
      <w:spacing w:before="0" w:line="240" w:lineRule="auto"/>
    </w:pPr>
    <w:rPr>
      <w:rFonts w:ascii="Arial" w:eastAsia="Times New Roman" w:hAnsi="Arial" w:cs="Arial"/>
      <w:b/>
      <w:bCs/>
      <w:iCs/>
      <w:snapToGrid w:val="0"/>
      <w:szCs w:val="28"/>
      <w:lang w:eastAsia="nl-NL"/>
    </w:rPr>
  </w:style>
  <w:style w:type="character" w:customStyle="1" w:styleId="Kop2Char">
    <w:name w:val="Kop 2 Char"/>
    <w:basedOn w:val="Standaardalinea-lettertype"/>
    <w:link w:val="Kop2"/>
    <w:uiPriority w:val="9"/>
    <w:rsid w:val="00FB6FEB"/>
    <w:rPr>
      <w:caps/>
      <w:spacing w:val="15"/>
      <w:shd w:val="clear" w:color="auto" w:fill="C7E2FA" w:themeFill="accent1" w:themeFillTint="33"/>
    </w:rPr>
  </w:style>
  <w:style w:type="character" w:customStyle="1" w:styleId="Kop1Char">
    <w:name w:val="Kop 1 Char"/>
    <w:basedOn w:val="Standaardalinea-lettertype"/>
    <w:link w:val="Kop1"/>
    <w:uiPriority w:val="9"/>
    <w:rsid w:val="00FB6FEB"/>
    <w:rPr>
      <w:caps/>
      <w:color w:val="FFFFFF" w:themeColor="background1"/>
      <w:spacing w:val="15"/>
      <w:sz w:val="22"/>
      <w:szCs w:val="22"/>
      <w:shd w:val="clear" w:color="auto" w:fill="0F6FC6" w:themeFill="accent1"/>
    </w:rPr>
  </w:style>
  <w:style w:type="character" w:customStyle="1" w:styleId="Kop3Char">
    <w:name w:val="Kop 3 Char"/>
    <w:basedOn w:val="Standaardalinea-lettertype"/>
    <w:link w:val="Kop3"/>
    <w:uiPriority w:val="9"/>
    <w:semiHidden/>
    <w:rsid w:val="00FB6FEB"/>
    <w:rPr>
      <w:caps/>
      <w:color w:val="073662" w:themeColor="accent1" w:themeShade="7F"/>
      <w:spacing w:val="15"/>
    </w:rPr>
  </w:style>
  <w:style w:type="character" w:customStyle="1" w:styleId="Kop4Char">
    <w:name w:val="Kop 4 Char"/>
    <w:basedOn w:val="Standaardalinea-lettertype"/>
    <w:link w:val="Kop4"/>
    <w:uiPriority w:val="9"/>
    <w:semiHidden/>
    <w:rsid w:val="00FB6FEB"/>
    <w:rPr>
      <w:caps/>
      <w:color w:val="0B5294" w:themeColor="accent1" w:themeShade="BF"/>
      <w:spacing w:val="10"/>
    </w:rPr>
  </w:style>
  <w:style w:type="character" w:customStyle="1" w:styleId="Kop5Char">
    <w:name w:val="Kop 5 Char"/>
    <w:basedOn w:val="Standaardalinea-lettertype"/>
    <w:link w:val="Kop5"/>
    <w:uiPriority w:val="9"/>
    <w:semiHidden/>
    <w:rsid w:val="00FB6FEB"/>
    <w:rPr>
      <w:caps/>
      <w:color w:val="0B5294" w:themeColor="accent1" w:themeShade="BF"/>
      <w:spacing w:val="10"/>
    </w:rPr>
  </w:style>
  <w:style w:type="character" w:customStyle="1" w:styleId="Kop6Char">
    <w:name w:val="Kop 6 Char"/>
    <w:basedOn w:val="Standaardalinea-lettertype"/>
    <w:link w:val="Kop6"/>
    <w:uiPriority w:val="9"/>
    <w:semiHidden/>
    <w:rsid w:val="00FB6FEB"/>
    <w:rPr>
      <w:caps/>
      <w:color w:val="0B5294" w:themeColor="accent1" w:themeShade="BF"/>
      <w:spacing w:val="10"/>
    </w:rPr>
  </w:style>
  <w:style w:type="character" w:customStyle="1" w:styleId="Kop7Char">
    <w:name w:val="Kop 7 Char"/>
    <w:basedOn w:val="Standaardalinea-lettertype"/>
    <w:link w:val="Kop7"/>
    <w:uiPriority w:val="9"/>
    <w:semiHidden/>
    <w:rsid w:val="00FB6FEB"/>
    <w:rPr>
      <w:caps/>
      <w:color w:val="0B5294" w:themeColor="accent1" w:themeShade="BF"/>
      <w:spacing w:val="10"/>
    </w:rPr>
  </w:style>
  <w:style w:type="character" w:customStyle="1" w:styleId="Kop8Char">
    <w:name w:val="Kop 8 Char"/>
    <w:basedOn w:val="Standaardalinea-lettertype"/>
    <w:link w:val="Kop8"/>
    <w:uiPriority w:val="9"/>
    <w:semiHidden/>
    <w:rsid w:val="00FB6FEB"/>
    <w:rPr>
      <w:caps/>
      <w:spacing w:val="10"/>
      <w:sz w:val="18"/>
      <w:szCs w:val="18"/>
    </w:rPr>
  </w:style>
  <w:style w:type="character" w:customStyle="1" w:styleId="Kop9Char">
    <w:name w:val="Kop 9 Char"/>
    <w:basedOn w:val="Standaardalinea-lettertype"/>
    <w:link w:val="Kop9"/>
    <w:uiPriority w:val="9"/>
    <w:semiHidden/>
    <w:rsid w:val="00FB6FEB"/>
    <w:rPr>
      <w:i/>
      <w:iCs/>
      <w:caps/>
      <w:spacing w:val="10"/>
      <w:sz w:val="18"/>
      <w:szCs w:val="18"/>
    </w:rPr>
  </w:style>
  <w:style w:type="paragraph" w:styleId="Bijschrift">
    <w:name w:val="caption"/>
    <w:basedOn w:val="Standaard"/>
    <w:next w:val="Standaard"/>
    <w:uiPriority w:val="35"/>
    <w:semiHidden/>
    <w:unhideWhenUsed/>
    <w:qFormat/>
    <w:rsid w:val="00FB6FEB"/>
    <w:rPr>
      <w:b/>
      <w:bCs/>
      <w:color w:val="0B5294" w:themeColor="accent1" w:themeShade="BF"/>
      <w:sz w:val="16"/>
      <w:szCs w:val="16"/>
    </w:rPr>
  </w:style>
  <w:style w:type="paragraph" w:styleId="Titel">
    <w:name w:val="Title"/>
    <w:basedOn w:val="Standaard"/>
    <w:next w:val="Standaard"/>
    <w:link w:val="TitelChar"/>
    <w:uiPriority w:val="10"/>
    <w:qFormat/>
    <w:rsid w:val="00FB6FEB"/>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elChar">
    <w:name w:val="Titel Char"/>
    <w:basedOn w:val="Standaardalinea-lettertype"/>
    <w:link w:val="Titel"/>
    <w:uiPriority w:val="10"/>
    <w:rsid w:val="00FB6FEB"/>
    <w:rPr>
      <w:rFonts w:asciiTheme="majorHAnsi" w:eastAsiaTheme="majorEastAsia" w:hAnsiTheme="majorHAnsi" w:cstheme="majorBidi"/>
      <w:caps/>
      <w:color w:val="0F6FC6" w:themeColor="accent1"/>
      <w:spacing w:val="10"/>
      <w:sz w:val="52"/>
      <w:szCs w:val="52"/>
    </w:rPr>
  </w:style>
  <w:style w:type="paragraph" w:styleId="Ondertitel">
    <w:name w:val="Subtitle"/>
    <w:basedOn w:val="Standaard"/>
    <w:next w:val="Standaard"/>
    <w:link w:val="OndertitelChar"/>
    <w:uiPriority w:val="11"/>
    <w:qFormat/>
    <w:rsid w:val="00FB6FEB"/>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FB6FEB"/>
    <w:rPr>
      <w:caps/>
      <w:color w:val="595959" w:themeColor="text1" w:themeTint="A6"/>
      <w:spacing w:val="10"/>
      <w:sz w:val="21"/>
      <w:szCs w:val="21"/>
    </w:rPr>
  </w:style>
  <w:style w:type="character" w:styleId="Zwaar">
    <w:name w:val="Strong"/>
    <w:uiPriority w:val="22"/>
    <w:qFormat/>
    <w:rsid w:val="00FB6FEB"/>
    <w:rPr>
      <w:b/>
      <w:bCs/>
    </w:rPr>
  </w:style>
  <w:style w:type="character" w:styleId="Nadruk">
    <w:name w:val="Emphasis"/>
    <w:uiPriority w:val="20"/>
    <w:qFormat/>
    <w:rsid w:val="00FB6FEB"/>
    <w:rPr>
      <w:caps/>
      <w:color w:val="073662" w:themeColor="accent1" w:themeShade="7F"/>
      <w:spacing w:val="5"/>
    </w:rPr>
  </w:style>
  <w:style w:type="paragraph" w:styleId="Citaat">
    <w:name w:val="Quote"/>
    <w:basedOn w:val="Standaard"/>
    <w:next w:val="Standaard"/>
    <w:link w:val="CitaatChar"/>
    <w:uiPriority w:val="29"/>
    <w:qFormat/>
    <w:rsid w:val="00FB6FEB"/>
    <w:rPr>
      <w:i/>
      <w:iCs/>
      <w:sz w:val="24"/>
      <w:szCs w:val="24"/>
    </w:rPr>
  </w:style>
  <w:style w:type="character" w:customStyle="1" w:styleId="CitaatChar">
    <w:name w:val="Citaat Char"/>
    <w:basedOn w:val="Standaardalinea-lettertype"/>
    <w:link w:val="Citaat"/>
    <w:uiPriority w:val="29"/>
    <w:rsid w:val="00FB6FEB"/>
    <w:rPr>
      <w:i/>
      <w:iCs/>
      <w:sz w:val="24"/>
      <w:szCs w:val="24"/>
    </w:rPr>
  </w:style>
  <w:style w:type="paragraph" w:styleId="Duidelijkcitaat">
    <w:name w:val="Intense Quote"/>
    <w:basedOn w:val="Standaard"/>
    <w:next w:val="Standaard"/>
    <w:link w:val="DuidelijkcitaatChar"/>
    <w:uiPriority w:val="30"/>
    <w:qFormat/>
    <w:rsid w:val="00FB6FEB"/>
    <w:pPr>
      <w:spacing w:before="240" w:after="240" w:line="240" w:lineRule="auto"/>
      <w:ind w:left="1080" w:right="1080"/>
      <w:jc w:val="center"/>
    </w:pPr>
    <w:rPr>
      <w:color w:val="0F6FC6" w:themeColor="accent1"/>
      <w:sz w:val="24"/>
      <w:szCs w:val="24"/>
    </w:rPr>
  </w:style>
  <w:style w:type="character" w:customStyle="1" w:styleId="DuidelijkcitaatChar">
    <w:name w:val="Duidelijk citaat Char"/>
    <w:basedOn w:val="Standaardalinea-lettertype"/>
    <w:link w:val="Duidelijkcitaat"/>
    <w:uiPriority w:val="30"/>
    <w:rsid w:val="00FB6FEB"/>
    <w:rPr>
      <w:color w:val="0F6FC6" w:themeColor="accent1"/>
      <w:sz w:val="24"/>
      <w:szCs w:val="24"/>
    </w:rPr>
  </w:style>
  <w:style w:type="character" w:styleId="Subtielebenadrukking">
    <w:name w:val="Subtle Emphasis"/>
    <w:uiPriority w:val="19"/>
    <w:qFormat/>
    <w:rsid w:val="00FB6FEB"/>
    <w:rPr>
      <w:i/>
      <w:iCs/>
      <w:color w:val="073662" w:themeColor="accent1" w:themeShade="7F"/>
    </w:rPr>
  </w:style>
  <w:style w:type="character" w:styleId="Intensievebenadrukking">
    <w:name w:val="Intense Emphasis"/>
    <w:uiPriority w:val="21"/>
    <w:qFormat/>
    <w:rsid w:val="00FB6FEB"/>
    <w:rPr>
      <w:b/>
      <w:bCs/>
      <w:caps/>
      <w:color w:val="073662" w:themeColor="accent1" w:themeShade="7F"/>
      <w:spacing w:val="10"/>
    </w:rPr>
  </w:style>
  <w:style w:type="character" w:styleId="Subtieleverwijzing">
    <w:name w:val="Subtle Reference"/>
    <w:uiPriority w:val="31"/>
    <w:qFormat/>
    <w:rsid w:val="00FB6FEB"/>
    <w:rPr>
      <w:b/>
      <w:bCs/>
      <w:color w:val="0F6FC6" w:themeColor="accent1"/>
    </w:rPr>
  </w:style>
  <w:style w:type="character" w:styleId="Intensieveverwijzing">
    <w:name w:val="Intense Reference"/>
    <w:uiPriority w:val="32"/>
    <w:qFormat/>
    <w:rsid w:val="00FB6FEB"/>
    <w:rPr>
      <w:b/>
      <w:bCs/>
      <w:i/>
      <w:iCs/>
      <w:caps/>
      <w:color w:val="0F6FC6" w:themeColor="accent1"/>
    </w:rPr>
  </w:style>
  <w:style w:type="character" w:styleId="Titelvanboek">
    <w:name w:val="Book Title"/>
    <w:uiPriority w:val="33"/>
    <w:qFormat/>
    <w:rsid w:val="00FB6FEB"/>
    <w:rPr>
      <w:b/>
      <w:bCs/>
      <w:i/>
      <w:iCs/>
      <w:spacing w:val="0"/>
    </w:rPr>
  </w:style>
  <w:style w:type="paragraph" w:styleId="Kopvaninhoudsopgave">
    <w:name w:val="TOC Heading"/>
    <w:basedOn w:val="Kop1"/>
    <w:next w:val="Standaard"/>
    <w:uiPriority w:val="39"/>
    <w:semiHidden/>
    <w:unhideWhenUsed/>
    <w:qFormat/>
    <w:rsid w:val="00FB6FEB"/>
    <w:pPr>
      <w:outlineLvl w:val="9"/>
    </w:pPr>
  </w:style>
  <w:style w:type="paragraph" w:styleId="HTML-voorafopgemaakt">
    <w:name w:val="HTML Preformatted"/>
    <w:basedOn w:val="Standaard"/>
    <w:link w:val="HTML-voorafopgemaaktChar"/>
    <w:uiPriority w:val="99"/>
    <w:unhideWhenUsed/>
    <w:rsid w:val="0040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nl-NL"/>
    </w:rPr>
  </w:style>
  <w:style w:type="character" w:customStyle="1" w:styleId="HTML-voorafopgemaaktChar">
    <w:name w:val="HTML - vooraf opgemaakt Char"/>
    <w:basedOn w:val="Standaardalinea-lettertype"/>
    <w:link w:val="HTML-voorafopgemaakt"/>
    <w:uiPriority w:val="99"/>
    <w:rsid w:val="00407912"/>
    <w:rPr>
      <w:rFonts w:ascii="Courier New" w:eastAsia="Times New Roman" w:hAnsi="Courier New" w:cs="Courier New"/>
      <w:lang w:eastAsia="nl-NL"/>
    </w:rPr>
  </w:style>
  <w:style w:type="character" w:styleId="Verwijzingopmerking">
    <w:name w:val="annotation reference"/>
    <w:basedOn w:val="Standaardalinea-lettertype"/>
    <w:uiPriority w:val="99"/>
    <w:semiHidden/>
    <w:unhideWhenUsed/>
    <w:rsid w:val="00701AEB"/>
    <w:rPr>
      <w:sz w:val="16"/>
      <w:szCs w:val="16"/>
    </w:rPr>
  </w:style>
  <w:style w:type="paragraph" w:styleId="Tekstopmerking">
    <w:name w:val="annotation text"/>
    <w:basedOn w:val="Standaard"/>
    <w:link w:val="TekstopmerkingChar"/>
    <w:uiPriority w:val="99"/>
    <w:semiHidden/>
    <w:unhideWhenUsed/>
    <w:rsid w:val="00701AEB"/>
    <w:pPr>
      <w:spacing w:line="240" w:lineRule="auto"/>
    </w:pPr>
  </w:style>
  <w:style w:type="character" w:customStyle="1" w:styleId="TekstopmerkingChar">
    <w:name w:val="Tekst opmerking Char"/>
    <w:basedOn w:val="Standaardalinea-lettertype"/>
    <w:link w:val="Tekstopmerking"/>
    <w:uiPriority w:val="99"/>
    <w:semiHidden/>
    <w:rsid w:val="00701AEB"/>
  </w:style>
  <w:style w:type="paragraph" w:styleId="Onderwerpvanopmerking">
    <w:name w:val="annotation subject"/>
    <w:basedOn w:val="Tekstopmerking"/>
    <w:next w:val="Tekstopmerking"/>
    <w:link w:val="OnderwerpvanopmerkingChar"/>
    <w:uiPriority w:val="99"/>
    <w:semiHidden/>
    <w:unhideWhenUsed/>
    <w:rsid w:val="00701AEB"/>
    <w:rPr>
      <w:b/>
      <w:bCs/>
    </w:rPr>
  </w:style>
  <w:style w:type="character" w:customStyle="1" w:styleId="OnderwerpvanopmerkingChar">
    <w:name w:val="Onderwerp van opmerking Char"/>
    <w:basedOn w:val="TekstopmerkingChar"/>
    <w:link w:val="Onderwerpvanopmerking"/>
    <w:uiPriority w:val="99"/>
    <w:semiHidden/>
    <w:rsid w:val="00701AEB"/>
    <w:rPr>
      <w:b/>
      <w:bCs/>
    </w:rPr>
  </w:style>
  <w:style w:type="paragraph" w:styleId="Revisie">
    <w:name w:val="Revision"/>
    <w:hidden/>
    <w:uiPriority w:val="99"/>
    <w:semiHidden/>
    <w:rsid w:val="00C238E1"/>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6341">
      <w:bodyDiv w:val="1"/>
      <w:marLeft w:val="0"/>
      <w:marRight w:val="0"/>
      <w:marTop w:val="0"/>
      <w:marBottom w:val="0"/>
      <w:divBdr>
        <w:top w:val="none" w:sz="0" w:space="0" w:color="auto"/>
        <w:left w:val="none" w:sz="0" w:space="0" w:color="auto"/>
        <w:bottom w:val="none" w:sz="0" w:space="0" w:color="auto"/>
        <w:right w:val="none" w:sz="0" w:space="0" w:color="auto"/>
      </w:divBdr>
      <w:divsChild>
        <w:div w:id="1901941155">
          <w:marLeft w:val="0"/>
          <w:marRight w:val="0"/>
          <w:marTop w:val="0"/>
          <w:marBottom w:val="0"/>
          <w:divBdr>
            <w:top w:val="none" w:sz="0" w:space="0" w:color="auto"/>
            <w:left w:val="none" w:sz="0" w:space="0" w:color="auto"/>
            <w:bottom w:val="none" w:sz="0" w:space="0" w:color="auto"/>
            <w:right w:val="none" w:sz="0" w:space="0" w:color="auto"/>
          </w:divBdr>
          <w:divsChild>
            <w:div w:id="308898606">
              <w:marLeft w:val="0"/>
              <w:marRight w:val="0"/>
              <w:marTop w:val="0"/>
              <w:marBottom w:val="0"/>
              <w:divBdr>
                <w:top w:val="none" w:sz="0" w:space="0" w:color="auto"/>
                <w:left w:val="none" w:sz="0" w:space="0" w:color="auto"/>
                <w:bottom w:val="none" w:sz="0" w:space="0" w:color="auto"/>
                <w:right w:val="none" w:sz="0" w:space="0" w:color="auto"/>
              </w:divBdr>
              <w:divsChild>
                <w:div w:id="868227668">
                  <w:marLeft w:val="0"/>
                  <w:marRight w:val="0"/>
                  <w:marTop w:val="0"/>
                  <w:marBottom w:val="0"/>
                  <w:divBdr>
                    <w:top w:val="none" w:sz="0" w:space="0" w:color="auto"/>
                    <w:left w:val="none" w:sz="0" w:space="0" w:color="auto"/>
                    <w:bottom w:val="none" w:sz="0" w:space="0" w:color="auto"/>
                    <w:right w:val="none" w:sz="0" w:space="0" w:color="auto"/>
                  </w:divBdr>
                  <w:divsChild>
                    <w:div w:id="1891913865">
                      <w:marLeft w:val="0"/>
                      <w:marRight w:val="0"/>
                      <w:marTop w:val="0"/>
                      <w:marBottom w:val="0"/>
                      <w:divBdr>
                        <w:top w:val="none" w:sz="0" w:space="0" w:color="auto"/>
                        <w:left w:val="none" w:sz="0" w:space="0" w:color="auto"/>
                        <w:bottom w:val="none" w:sz="0" w:space="0" w:color="auto"/>
                        <w:right w:val="none" w:sz="0" w:space="0" w:color="auto"/>
                      </w:divBdr>
                      <w:divsChild>
                        <w:div w:id="1146776166">
                          <w:marLeft w:val="0"/>
                          <w:marRight w:val="0"/>
                          <w:marTop w:val="0"/>
                          <w:marBottom w:val="0"/>
                          <w:divBdr>
                            <w:top w:val="none" w:sz="0" w:space="0" w:color="auto"/>
                            <w:left w:val="none" w:sz="0" w:space="0" w:color="auto"/>
                            <w:bottom w:val="none" w:sz="0" w:space="0" w:color="auto"/>
                            <w:right w:val="none" w:sz="0" w:space="0" w:color="auto"/>
                          </w:divBdr>
                          <w:divsChild>
                            <w:div w:id="1621642784">
                              <w:marLeft w:val="2700"/>
                              <w:marRight w:val="3960"/>
                              <w:marTop w:val="0"/>
                              <w:marBottom w:val="0"/>
                              <w:divBdr>
                                <w:top w:val="none" w:sz="0" w:space="0" w:color="auto"/>
                                <w:left w:val="none" w:sz="0" w:space="0" w:color="auto"/>
                                <w:bottom w:val="none" w:sz="0" w:space="0" w:color="auto"/>
                                <w:right w:val="none" w:sz="0" w:space="0" w:color="auto"/>
                              </w:divBdr>
                              <w:divsChild>
                                <w:div w:id="1237322041">
                                  <w:marLeft w:val="0"/>
                                  <w:marRight w:val="0"/>
                                  <w:marTop w:val="0"/>
                                  <w:marBottom w:val="0"/>
                                  <w:divBdr>
                                    <w:top w:val="none" w:sz="0" w:space="0" w:color="auto"/>
                                    <w:left w:val="none" w:sz="0" w:space="0" w:color="auto"/>
                                    <w:bottom w:val="none" w:sz="0" w:space="0" w:color="auto"/>
                                    <w:right w:val="none" w:sz="0" w:space="0" w:color="auto"/>
                                  </w:divBdr>
                                  <w:divsChild>
                                    <w:div w:id="1109928758">
                                      <w:marLeft w:val="0"/>
                                      <w:marRight w:val="0"/>
                                      <w:marTop w:val="0"/>
                                      <w:marBottom w:val="0"/>
                                      <w:divBdr>
                                        <w:top w:val="none" w:sz="0" w:space="0" w:color="auto"/>
                                        <w:left w:val="none" w:sz="0" w:space="0" w:color="auto"/>
                                        <w:bottom w:val="none" w:sz="0" w:space="0" w:color="auto"/>
                                        <w:right w:val="none" w:sz="0" w:space="0" w:color="auto"/>
                                      </w:divBdr>
                                      <w:divsChild>
                                        <w:div w:id="932740757">
                                          <w:marLeft w:val="0"/>
                                          <w:marRight w:val="0"/>
                                          <w:marTop w:val="0"/>
                                          <w:marBottom w:val="0"/>
                                          <w:divBdr>
                                            <w:top w:val="none" w:sz="0" w:space="0" w:color="auto"/>
                                            <w:left w:val="none" w:sz="0" w:space="0" w:color="auto"/>
                                            <w:bottom w:val="none" w:sz="0" w:space="0" w:color="auto"/>
                                            <w:right w:val="none" w:sz="0" w:space="0" w:color="auto"/>
                                          </w:divBdr>
                                          <w:divsChild>
                                            <w:div w:id="466363226">
                                              <w:marLeft w:val="0"/>
                                              <w:marRight w:val="0"/>
                                              <w:marTop w:val="90"/>
                                              <w:marBottom w:val="0"/>
                                              <w:divBdr>
                                                <w:top w:val="none" w:sz="0" w:space="0" w:color="auto"/>
                                                <w:left w:val="none" w:sz="0" w:space="0" w:color="auto"/>
                                                <w:bottom w:val="none" w:sz="0" w:space="0" w:color="auto"/>
                                                <w:right w:val="none" w:sz="0" w:space="0" w:color="auto"/>
                                              </w:divBdr>
                                              <w:divsChild>
                                                <w:div w:id="2137866375">
                                                  <w:marLeft w:val="0"/>
                                                  <w:marRight w:val="0"/>
                                                  <w:marTop w:val="0"/>
                                                  <w:marBottom w:val="405"/>
                                                  <w:divBdr>
                                                    <w:top w:val="none" w:sz="0" w:space="0" w:color="auto"/>
                                                    <w:left w:val="none" w:sz="0" w:space="0" w:color="auto"/>
                                                    <w:bottom w:val="none" w:sz="0" w:space="0" w:color="auto"/>
                                                    <w:right w:val="none" w:sz="0" w:space="0" w:color="auto"/>
                                                  </w:divBdr>
                                                  <w:divsChild>
                                                    <w:div w:id="1798909034">
                                                      <w:marLeft w:val="0"/>
                                                      <w:marRight w:val="0"/>
                                                      <w:marTop w:val="0"/>
                                                      <w:marBottom w:val="0"/>
                                                      <w:divBdr>
                                                        <w:top w:val="none" w:sz="0" w:space="0" w:color="auto"/>
                                                        <w:left w:val="none" w:sz="0" w:space="0" w:color="auto"/>
                                                        <w:bottom w:val="none" w:sz="0" w:space="0" w:color="auto"/>
                                                        <w:right w:val="none" w:sz="0" w:space="0" w:color="auto"/>
                                                      </w:divBdr>
                                                      <w:divsChild>
                                                        <w:div w:id="1914965656">
                                                          <w:marLeft w:val="0"/>
                                                          <w:marRight w:val="0"/>
                                                          <w:marTop w:val="0"/>
                                                          <w:marBottom w:val="0"/>
                                                          <w:divBdr>
                                                            <w:top w:val="none" w:sz="0" w:space="0" w:color="auto"/>
                                                            <w:left w:val="none" w:sz="0" w:space="0" w:color="auto"/>
                                                            <w:bottom w:val="none" w:sz="0" w:space="0" w:color="auto"/>
                                                            <w:right w:val="none" w:sz="0" w:space="0" w:color="auto"/>
                                                          </w:divBdr>
                                                          <w:divsChild>
                                                            <w:div w:id="232206165">
                                                              <w:marLeft w:val="0"/>
                                                              <w:marRight w:val="0"/>
                                                              <w:marTop w:val="0"/>
                                                              <w:marBottom w:val="0"/>
                                                              <w:divBdr>
                                                                <w:top w:val="none" w:sz="0" w:space="0" w:color="auto"/>
                                                                <w:left w:val="none" w:sz="0" w:space="0" w:color="auto"/>
                                                                <w:bottom w:val="none" w:sz="0" w:space="0" w:color="auto"/>
                                                                <w:right w:val="none" w:sz="0" w:space="0" w:color="auto"/>
                                                              </w:divBdr>
                                                              <w:divsChild>
                                                                <w:div w:id="1147475082">
                                                                  <w:marLeft w:val="0"/>
                                                                  <w:marRight w:val="0"/>
                                                                  <w:marTop w:val="0"/>
                                                                  <w:marBottom w:val="0"/>
                                                                  <w:divBdr>
                                                                    <w:top w:val="none" w:sz="0" w:space="0" w:color="auto"/>
                                                                    <w:left w:val="none" w:sz="0" w:space="0" w:color="auto"/>
                                                                    <w:bottom w:val="none" w:sz="0" w:space="0" w:color="auto"/>
                                                                    <w:right w:val="none" w:sz="0" w:space="0" w:color="auto"/>
                                                                  </w:divBdr>
                                                                  <w:divsChild>
                                                                    <w:div w:id="2030598101">
                                                                      <w:marLeft w:val="0"/>
                                                                      <w:marRight w:val="0"/>
                                                                      <w:marTop w:val="0"/>
                                                                      <w:marBottom w:val="0"/>
                                                                      <w:divBdr>
                                                                        <w:top w:val="none" w:sz="0" w:space="0" w:color="auto"/>
                                                                        <w:left w:val="none" w:sz="0" w:space="0" w:color="auto"/>
                                                                        <w:bottom w:val="none" w:sz="0" w:space="0" w:color="auto"/>
                                                                        <w:right w:val="none" w:sz="0" w:space="0" w:color="auto"/>
                                                                      </w:divBdr>
                                                                      <w:divsChild>
                                                                        <w:div w:id="864102689">
                                                                          <w:marLeft w:val="0"/>
                                                                          <w:marRight w:val="0"/>
                                                                          <w:marTop w:val="0"/>
                                                                          <w:marBottom w:val="0"/>
                                                                          <w:divBdr>
                                                                            <w:top w:val="none" w:sz="0" w:space="0" w:color="auto"/>
                                                                            <w:left w:val="none" w:sz="0" w:space="0" w:color="auto"/>
                                                                            <w:bottom w:val="none" w:sz="0" w:space="0" w:color="auto"/>
                                                                            <w:right w:val="none" w:sz="0" w:space="0" w:color="auto"/>
                                                                          </w:divBdr>
                                                                          <w:divsChild>
                                                                            <w:div w:id="462695068">
                                                                              <w:marLeft w:val="0"/>
                                                                              <w:marRight w:val="0"/>
                                                                              <w:marTop w:val="0"/>
                                                                              <w:marBottom w:val="0"/>
                                                                              <w:divBdr>
                                                                                <w:top w:val="none" w:sz="0" w:space="0" w:color="auto"/>
                                                                                <w:left w:val="none" w:sz="0" w:space="0" w:color="auto"/>
                                                                                <w:bottom w:val="none" w:sz="0" w:space="0" w:color="auto"/>
                                                                                <w:right w:val="none" w:sz="0" w:space="0" w:color="auto"/>
                                                                              </w:divBdr>
                                                                              <w:divsChild>
                                                                                <w:div w:id="1043863911">
                                                                                  <w:marLeft w:val="0"/>
                                                                                  <w:marRight w:val="0"/>
                                                                                  <w:marTop w:val="0"/>
                                                                                  <w:marBottom w:val="0"/>
                                                                                  <w:divBdr>
                                                                                    <w:top w:val="none" w:sz="0" w:space="0" w:color="auto"/>
                                                                                    <w:left w:val="none" w:sz="0" w:space="0" w:color="auto"/>
                                                                                    <w:bottom w:val="none" w:sz="0" w:space="0" w:color="auto"/>
                                                                                    <w:right w:val="none" w:sz="0" w:space="0" w:color="auto"/>
                                                                                  </w:divBdr>
                                                                                  <w:divsChild>
                                                                                    <w:div w:id="1534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60433">
      <w:bodyDiv w:val="1"/>
      <w:marLeft w:val="0"/>
      <w:marRight w:val="0"/>
      <w:marTop w:val="0"/>
      <w:marBottom w:val="0"/>
      <w:divBdr>
        <w:top w:val="none" w:sz="0" w:space="0" w:color="auto"/>
        <w:left w:val="none" w:sz="0" w:space="0" w:color="auto"/>
        <w:bottom w:val="none" w:sz="0" w:space="0" w:color="auto"/>
        <w:right w:val="none" w:sz="0" w:space="0" w:color="auto"/>
      </w:divBdr>
    </w:div>
    <w:div w:id="403259864">
      <w:bodyDiv w:val="1"/>
      <w:marLeft w:val="0"/>
      <w:marRight w:val="0"/>
      <w:marTop w:val="0"/>
      <w:marBottom w:val="0"/>
      <w:divBdr>
        <w:top w:val="none" w:sz="0" w:space="0" w:color="auto"/>
        <w:left w:val="none" w:sz="0" w:space="0" w:color="auto"/>
        <w:bottom w:val="none" w:sz="0" w:space="0" w:color="auto"/>
        <w:right w:val="none" w:sz="0" w:space="0" w:color="auto"/>
      </w:divBdr>
      <w:divsChild>
        <w:div w:id="1371689293">
          <w:marLeft w:val="0"/>
          <w:marRight w:val="0"/>
          <w:marTop w:val="0"/>
          <w:marBottom w:val="0"/>
          <w:divBdr>
            <w:top w:val="none" w:sz="0" w:space="0" w:color="auto"/>
            <w:left w:val="none" w:sz="0" w:space="0" w:color="auto"/>
            <w:bottom w:val="none" w:sz="0" w:space="0" w:color="auto"/>
            <w:right w:val="none" w:sz="0" w:space="0" w:color="auto"/>
          </w:divBdr>
          <w:divsChild>
            <w:div w:id="2146312533">
              <w:marLeft w:val="0"/>
              <w:marRight w:val="0"/>
              <w:marTop w:val="0"/>
              <w:marBottom w:val="0"/>
              <w:divBdr>
                <w:top w:val="none" w:sz="0" w:space="0" w:color="auto"/>
                <w:left w:val="none" w:sz="0" w:space="0" w:color="auto"/>
                <w:bottom w:val="none" w:sz="0" w:space="0" w:color="auto"/>
                <w:right w:val="none" w:sz="0" w:space="0" w:color="auto"/>
              </w:divBdr>
              <w:divsChild>
                <w:div w:id="778641350">
                  <w:marLeft w:val="0"/>
                  <w:marRight w:val="0"/>
                  <w:marTop w:val="0"/>
                  <w:marBottom w:val="0"/>
                  <w:divBdr>
                    <w:top w:val="none" w:sz="0" w:space="0" w:color="auto"/>
                    <w:left w:val="none" w:sz="0" w:space="0" w:color="auto"/>
                    <w:bottom w:val="none" w:sz="0" w:space="0" w:color="auto"/>
                    <w:right w:val="none" w:sz="0" w:space="0" w:color="auto"/>
                  </w:divBdr>
                  <w:divsChild>
                    <w:div w:id="188641092">
                      <w:marLeft w:val="0"/>
                      <w:marRight w:val="0"/>
                      <w:marTop w:val="0"/>
                      <w:marBottom w:val="0"/>
                      <w:divBdr>
                        <w:top w:val="none" w:sz="0" w:space="0" w:color="auto"/>
                        <w:left w:val="none" w:sz="0" w:space="0" w:color="auto"/>
                        <w:bottom w:val="none" w:sz="0" w:space="0" w:color="auto"/>
                        <w:right w:val="none" w:sz="0" w:space="0" w:color="auto"/>
                      </w:divBdr>
                      <w:divsChild>
                        <w:div w:id="2043629821">
                          <w:marLeft w:val="0"/>
                          <w:marRight w:val="0"/>
                          <w:marTop w:val="0"/>
                          <w:marBottom w:val="0"/>
                          <w:divBdr>
                            <w:top w:val="none" w:sz="0" w:space="0" w:color="auto"/>
                            <w:left w:val="none" w:sz="0" w:space="0" w:color="auto"/>
                            <w:bottom w:val="none" w:sz="0" w:space="0" w:color="auto"/>
                            <w:right w:val="none" w:sz="0" w:space="0" w:color="auto"/>
                          </w:divBdr>
                          <w:divsChild>
                            <w:div w:id="1470585385">
                              <w:marLeft w:val="2700"/>
                              <w:marRight w:val="3960"/>
                              <w:marTop w:val="0"/>
                              <w:marBottom w:val="0"/>
                              <w:divBdr>
                                <w:top w:val="none" w:sz="0" w:space="0" w:color="auto"/>
                                <w:left w:val="none" w:sz="0" w:space="0" w:color="auto"/>
                                <w:bottom w:val="none" w:sz="0" w:space="0" w:color="auto"/>
                                <w:right w:val="none" w:sz="0" w:space="0" w:color="auto"/>
                              </w:divBdr>
                              <w:divsChild>
                                <w:div w:id="1835342689">
                                  <w:marLeft w:val="0"/>
                                  <w:marRight w:val="0"/>
                                  <w:marTop w:val="0"/>
                                  <w:marBottom w:val="0"/>
                                  <w:divBdr>
                                    <w:top w:val="none" w:sz="0" w:space="0" w:color="auto"/>
                                    <w:left w:val="none" w:sz="0" w:space="0" w:color="auto"/>
                                    <w:bottom w:val="none" w:sz="0" w:space="0" w:color="auto"/>
                                    <w:right w:val="none" w:sz="0" w:space="0" w:color="auto"/>
                                  </w:divBdr>
                                  <w:divsChild>
                                    <w:div w:id="1124883715">
                                      <w:marLeft w:val="0"/>
                                      <w:marRight w:val="0"/>
                                      <w:marTop w:val="0"/>
                                      <w:marBottom w:val="0"/>
                                      <w:divBdr>
                                        <w:top w:val="none" w:sz="0" w:space="0" w:color="auto"/>
                                        <w:left w:val="none" w:sz="0" w:space="0" w:color="auto"/>
                                        <w:bottom w:val="none" w:sz="0" w:space="0" w:color="auto"/>
                                        <w:right w:val="none" w:sz="0" w:space="0" w:color="auto"/>
                                      </w:divBdr>
                                      <w:divsChild>
                                        <w:div w:id="1277177838">
                                          <w:marLeft w:val="0"/>
                                          <w:marRight w:val="0"/>
                                          <w:marTop w:val="0"/>
                                          <w:marBottom w:val="0"/>
                                          <w:divBdr>
                                            <w:top w:val="none" w:sz="0" w:space="0" w:color="auto"/>
                                            <w:left w:val="none" w:sz="0" w:space="0" w:color="auto"/>
                                            <w:bottom w:val="none" w:sz="0" w:space="0" w:color="auto"/>
                                            <w:right w:val="none" w:sz="0" w:space="0" w:color="auto"/>
                                          </w:divBdr>
                                          <w:divsChild>
                                            <w:div w:id="377358428">
                                              <w:marLeft w:val="0"/>
                                              <w:marRight w:val="0"/>
                                              <w:marTop w:val="90"/>
                                              <w:marBottom w:val="0"/>
                                              <w:divBdr>
                                                <w:top w:val="none" w:sz="0" w:space="0" w:color="auto"/>
                                                <w:left w:val="none" w:sz="0" w:space="0" w:color="auto"/>
                                                <w:bottom w:val="none" w:sz="0" w:space="0" w:color="auto"/>
                                                <w:right w:val="none" w:sz="0" w:space="0" w:color="auto"/>
                                              </w:divBdr>
                                              <w:divsChild>
                                                <w:div w:id="1368220199">
                                                  <w:marLeft w:val="0"/>
                                                  <w:marRight w:val="0"/>
                                                  <w:marTop w:val="0"/>
                                                  <w:marBottom w:val="405"/>
                                                  <w:divBdr>
                                                    <w:top w:val="none" w:sz="0" w:space="0" w:color="auto"/>
                                                    <w:left w:val="none" w:sz="0" w:space="0" w:color="auto"/>
                                                    <w:bottom w:val="none" w:sz="0" w:space="0" w:color="auto"/>
                                                    <w:right w:val="none" w:sz="0" w:space="0" w:color="auto"/>
                                                  </w:divBdr>
                                                  <w:divsChild>
                                                    <w:div w:id="1459761337">
                                                      <w:marLeft w:val="0"/>
                                                      <w:marRight w:val="0"/>
                                                      <w:marTop w:val="0"/>
                                                      <w:marBottom w:val="0"/>
                                                      <w:divBdr>
                                                        <w:top w:val="none" w:sz="0" w:space="0" w:color="auto"/>
                                                        <w:left w:val="none" w:sz="0" w:space="0" w:color="auto"/>
                                                        <w:bottom w:val="none" w:sz="0" w:space="0" w:color="auto"/>
                                                        <w:right w:val="none" w:sz="0" w:space="0" w:color="auto"/>
                                                      </w:divBdr>
                                                      <w:divsChild>
                                                        <w:div w:id="1478842797">
                                                          <w:marLeft w:val="0"/>
                                                          <w:marRight w:val="0"/>
                                                          <w:marTop w:val="0"/>
                                                          <w:marBottom w:val="0"/>
                                                          <w:divBdr>
                                                            <w:top w:val="none" w:sz="0" w:space="0" w:color="auto"/>
                                                            <w:left w:val="none" w:sz="0" w:space="0" w:color="auto"/>
                                                            <w:bottom w:val="none" w:sz="0" w:space="0" w:color="auto"/>
                                                            <w:right w:val="none" w:sz="0" w:space="0" w:color="auto"/>
                                                          </w:divBdr>
                                                          <w:divsChild>
                                                            <w:div w:id="1079978956">
                                                              <w:marLeft w:val="0"/>
                                                              <w:marRight w:val="0"/>
                                                              <w:marTop w:val="0"/>
                                                              <w:marBottom w:val="0"/>
                                                              <w:divBdr>
                                                                <w:top w:val="none" w:sz="0" w:space="0" w:color="auto"/>
                                                                <w:left w:val="none" w:sz="0" w:space="0" w:color="auto"/>
                                                                <w:bottom w:val="none" w:sz="0" w:space="0" w:color="auto"/>
                                                                <w:right w:val="none" w:sz="0" w:space="0" w:color="auto"/>
                                                              </w:divBdr>
                                                              <w:divsChild>
                                                                <w:div w:id="1253004185">
                                                                  <w:marLeft w:val="0"/>
                                                                  <w:marRight w:val="0"/>
                                                                  <w:marTop w:val="0"/>
                                                                  <w:marBottom w:val="0"/>
                                                                  <w:divBdr>
                                                                    <w:top w:val="none" w:sz="0" w:space="0" w:color="auto"/>
                                                                    <w:left w:val="none" w:sz="0" w:space="0" w:color="auto"/>
                                                                    <w:bottom w:val="none" w:sz="0" w:space="0" w:color="auto"/>
                                                                    <w:right w:val="none" w:sz="0" w:space="0" w:color="auto"/>
                                                                  </w:divBdr>
                                                                  <w:divsChild>
                                                                    <w:div w:id="1657807719">
                                                                      <w:marLeft w:val="0"/>
                                                                      <w:marRight w:val="0"/>
                                                                      <w:marTop w:val="0"/>
                                                                      <w:marBottom w:val="0"/>
                                                                      <w:divBdr>
                                                                        <w:top w:val="none" w:sz="0" w:space="0" w:color="auto"/>
                                                                        <w:left w:val="none" w:sz="0" w:space="0" w:color="auto"/>
                                                                        <w:bottom w:val="none" w:sz="0" w:space="0" w:color="auto"/>
                                                                        <w:right w:val="none" w:sz="0" w:space="0" w:color="auto"/>
                                                                      </w:divBdr>
                                                                      <w:divsChild>
                                                                        <w:div w:id="1426003228">
                                                                          <w:marLeft w:val="0"/>
                                                                          <w:marRight w:val="0"/>
                                                                          <w:marTop w:val="0"/>
                                                                          <w:marBottom w:val="0"/>
                                                                          <w:divBdr>
                                                                            <w:top w:val="none" w:sz="0" w:space="0" w:color="auto"/>
                                                                            <w:left w:val="none" w:sz="0" w:space="0" w:color="auto"/>
                                                                            <w:bottom w:val="none" w:sz="0" w:space="0" w:color="auto"/>
                                                                            <w:right w:val="none" w:sz="0" w:space="0" w:color="auto"/>
                                                                          </w:divBdr>
                                                                          <w:divsChild>
                                                                            <w:div w:id="1624847169">
                                                                              <w:marLeft w:val="0"/>
                                                                              <w:marRight w:val="0"/>
                                                                              <w:marTop w:val="0"/>
                                                                              <w:marBottom w:val="0"/>
                                                                              <w:divBdr>
                                                                                <w:top w:val="none" w:sz="0" w:space="0" w:color="auto"/>
                                                                                <w:left w:val="none" w:sz="0" w:space="0" w:color="auto"/>
                                                                                <w:bottom w:val="none" w:sz="0" w:space="0" w:color="auto"/>
                                                                                <w:right w:val="none" w:sz="0" w:space="0" w:color="auto"/>
                                                                              </w:divBdr>
                                                                              <w:divsChild>
                                                                                <w:div w:id="998458195">
                                                                                  <w:marLeft w:val="0"/>
                                                                                  <w:marRight w:val="0"/>
                                                                                  <w:marTop w:val="0"/>
                                                                                  <w:marBottom w:val="0"/>
                                                                                  <w:divBdr>
                                                                                    <w:top w:val="none" w:sz="0" w:space="0" w:color="auto"/>
                                                                                    <w:left w:val="none" w:sz="0" w:space="0" w:color="auto"/>
                                                                                    <w:bottom w:val="none" w:sz="0" w:space="0" w:color="auto"/>
                                                                                    <w:right w:val="none" w:sz="0" w:space="0" w:color="auto"/>
                                                                                  </w:divBdr>
                                                                                  <w:divsChild>
                                                                                    <w:div w:id="8768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327384">
      <w:bodyDiv w:val="1"/>
      <w:marLeft w:val="0"/>
      <w:marRight w:val="0"/>
      <w:marTop w:val="0"/>
      <w:marBottom w:val="0"/>
      <w:divBdr>
        <w:top w:val="none" w:sz="0" w:space="0" w:color="auto"/>
        <w:left w:val="none" w:sz="0" w:space="0" w:color="auto"/>
        <w:bottom w:val="none" w:sz="0" w:space="0" w:color="auto"/>
        <w:right w:val="none" w:sz="0" w:space="0" w:color="auto"/>
      </w:divBdr>
    </w:div>
    <w:div w:id="921137225">
      <w:bodyDiv w:val="1"/>
      <w:marLeft w:val="0"/>
      <w:marRight w:val="0"/>
      <w:marTop w:val="0"/>
      <w:marBottom w:val="0"/>
      <w:divBdr>
        <w:top w:val="none" w:sz="0" w:space="0" w:color="auto"/>
        <w:left w:val="none" w:sz="0" w:space="0" w:color="auto"/>
        <w:bottom w:val="none" w:sz="0" w:space="0" w:color="auto"/>
        <w:right w:val="none" w:sz="0" w:space="0" w:color="auto"/>
      </w:divBdr>
    </w:div>
    <w:div w:id="925114796">
      <w:bodyDiv w:val="1"/>
      <w:marLeft w:val="0"/>
      <w:marRight w:val="0"/>
      <w:marTop w:val="0"/>
      <w:marBottom w:val="0"/>
      <w:divBdr>
        <w:top w:val="none" w:sz="0" w:space="0" w:color="auto"/>
        <w:left w:val="none" w:sz="0" w:space="0" w:color="auto"/>
        <w:bottom w:val="none" w:sz="0" w:space="0" w:color="auto"/>
        <w:right w:val="none" w:sz="0" w:space="0" w:color="auto"/>
      </w:divBdr>
      <w:divsChild>
        <w:div w:id="258833325">
          <w:marLeft w:val="0"/>
          <w:marRight w:val="0"/>
          <w:marTop w:val="0"/>
          <w:marBottom w:val="0"/>
          <w:divBdr>
            <w:top w:val="none" w:sz="0" w:space="0" w:color="auto"/>
            <w:left w:val="none" w:sz="0" w:space="0" w:color="auto"/>
            <w:bottom w:val="none" w:sz="0" w:space="0" w:color="auto"/>
            <w:right w:val="none" w:sz="0" w:space="0" w:color="auto"/>
          </w:divBdr>
          <w:divsChild>
            <w:div w:id="1297223528">
              <w:marLeft w:val="0"/>
              <w:marRight w:val="0"/>
              <w:marTop w:val="0"/>
              <w:marBottom w:val="0"/>
              <w:divBdr>
                <w:top w:val="none" w:sz="0" w:space="0" w:color="auto"/>
                <w:left w:val="none" w:sz="0" w:space="0" w:color="auto"/>
                <w:bottom w:val="none" w:sz="0" w:space="0" w:color="auto"/>
                <w:right w:val="none" w:sz="0" w:space="0" w:color="auto"/>
              </w:divBdr>
              <w:divsChild>
                <w:div w:id="476729915">
                  <w:marLeft w:val="0"/>
                  <w:marRight w:val="0"/>
                  <w:marTop w:val="0"/>
                  <w:marBottom w:val="0"/>
                  <w:divBdr>
                    <w:top w:val="none" w:sz="0" w:space="0" w:color="auto"/>
                    <w:left w:val="none" w:sz="0" w:space="0" w:color="auto"/>
                    <w:bottom w:val="none" w:sz="0" w:space="0" w:color="auto"/>
                    <w:right w:val="none" w:sz="0" w:space="0" w:color="auto"/>
                  </w:divBdr>
                  <w:divsChild>
                    <w:div w:id="458298797">
                      <w:marLeft w:val="0"/>
                      <w:marRight w:val="0"/>
                      <w:marTop w:val="0"/>
                      <w:marBottom w:val="0"/>
                      <w:divBdr>
                        <w:top w:val="none" w:sz="0" w:space="0" w:color="auto"/>
                        <w:left w:val="none" w:sz="0" w:space="0" w:color="auto"/>
                        <w:bottom w:val="none" w:sz="0" w:space="0" w:color="auto"/>
                        <w:right w:val="none" w:sz="0" w:space="0" w:color="auto"/>
                      </w:divBdr>
                      <w:divsChild>
                        <w:div w:id="957223878">
                          <w:marLeft w:val="0"/>
                          <w:marRight w:val="0"/>
                          <w:marTop w:val="0"/>
                          <w:marBottom w:val="0"/>
                          <w:divBdr>
                            <w:top w:val="none" w:sz="0" w:space="0" w:color="auto"/>
                            <w:left w:val="none" w:sz="0" w:space="0" w:color="auto"/>
                            <w:bottom w:val="none" w:sz="0" w:space="0" w:color="auto"/>
                            <w:right w:val="none" w:sz="0" w:space="0" w:color="auto"/>
                          </w:divBdr>
                          <w:divsChild>
                            <w:div w:id="534736882">
                              <w:marLeft w:val="2700"/>
                              <w:marRight w:val="3960"/>
                              <w:marTop w:val="0"/>
                              <w:marBottom w:val="0"/>
                              <w:divBdr>
                                <w:top w:val="none" w:sz="0" w:space="0" w:color="auto"/>
                                <w:left w:val="none" w:sz="0" w:space="0" w:color="auto"/>
                                <w:bottom w:val="none" w:sz="0" w:space="0" w:color="auto"/>
                                <w:right w:val="none" w:sz="0" w:space="0" w:color="auto"/>
                              </w:divBdr>
                              <w:divsChild>
                                <w:div w:id="465196209">
                                  <w:marLeft w:val="0"/>
                                  <w:marRight w:val="0"/>
                                  <w:marTop w:val="0"/>
                                  <w:marBottom w:val="0"/>
                                  <w:divBdr>
                                    <w:top w:val="none" w:sz="0" w:space="0" w:color="auto"/>
                                    <w:left w:val="none" w:sz="0" w:space="0" w:color="auto"/>
                                    <w:bottom w:val="none" w:sz="0" w:space="0" w:color="auto"/>
                                    <w:right w:val="none" w:sz="0" w:space="0" w:color="auto"/>
                                  </w:divBdr>
                                  <w:divsChild>
                                    <w:div w:id="1717579543">
                                      <w:marLeft w:val="0"/>
                                      <w:marRight w:val="0"/>
                                      <w:marTop w:val="0"/>
                                      <w:marBottom w:val="0"/>
                                      <w:divBdr>
                                        <w:top w:val="none" w:sz="0" w:space="0" w:color="auto"/>
                                        <w:left w:val="none" w:sz="0" w:space="0" w:color="auto"/>
                                        <w:bottom w:val="none" w:sz="0" w:space="0" w:color="auto"/>
                                        <w:right w:val="none" w:sz="0" w:space="0" w:color="auto"/>
                                      </w:divBdr>
                                      <w:divsChild>
                                        <w:div w:id="55980255">
                                          <w:marLeft w:val="0"/>
                                          <w:marRight w:val="0"/>
                                          <w:marTop w:val="0"/>
                                          <w:marBottom w:val="0"/>
                                          <w:divBdr>
                                            <w:top w:val="none" w:sz="0" w:space="0" w:color="auto"/>
                                            <w:left w:val="none" w:sz="0" w:space="0" w:color="auto"/>
                                            <w:bottom w:val="none" w:sz="0" w:space="0" w:color="auto"/>
                                            <w:right w:val="none" w:sz="0" w:space="0" w:color="auto"/>
                                          </w:divBdr>
                                          <w:divsChild>
                                            <w:div w:id="1458525233">
                                              <w:marLeft w:val="0"/>
                                              <w:marRight w:val="0"/>
                                              <w:marTop w:val="90"/>
                                              <w:marBottom w:val="0"/>
                                              <w:divBdr>
                                                <w:top w:val="none" w:sz="0" w:space="0" w:color="auto"/>
                                                <w:left w:val="none" w:sz="0" w:space="0" w:color="auto"/>
                                                <w:bottom w:val="none" w:sz="0" w:space="0" w:color="auto"/>
                                                <w:right w:val="none" w:sz="0" w:space="0" w:color="auto"/>
                                              </w:divBdr>
                                              <w:divsChild>
                                                <w:div w:id="1578787432">
                                                  <w:marLeft w:val="0"/>
                                                  <w:marRight w:val="0"/>
                                                  <w:marTop w:val="0"/>
                                                  <w:marBottom w:val="405"/>
                                                  <w:divBdr>
                                                    <w:top w:val="none" w:sz="0" w:space="0" w:color="auto"/>
                                                    <w:left w:val="none" w:sz="0" w:space="0" w:color="auto"/>
                                                    <w:bottom w:val="none" w:sz="0" w:space="0" w:color="auto"/>
                                                    <w:right w:val="none" w:sz="0" w:space="0" w:color="auto"/>
                                                  </w:divBdr>
                                                  <w:divsChild>
                                                    <w:div w:id="1660960354">
                                                      <w:marLeft w:val="0"/>
                                                      <w:marRight w:val="0"/>
                                                      <w:marTop w:val="0"/>
                                                      <w:marBottom w:val="0"/>
                                                      <w:divBdr>
                                                        <w:top w:val="none" w:sz="0" w:space="0" w:color="auto"/>
                                                        <w:left w:val="none" w:sz="0" w:space="0" w:color="auto"/>
                                                        <w:bottom w:val="none" w:sz="0" w:space="0" w:color="auto"/>
                                                        <w:right w:val="none" w:sz="0" w:space="0" w:color="auto"/>
                                                      </w:divBdr>
                                                      <w:divsChild>
                                                        <w:div w:id="151334164">
                                                          <w:marLeft w:val="0"/>
                                                          <w:marRight w:val="0"/>
                                                          <w:marTop w:val="0"/>
                                                          <w:marBottom w:val="0"/>
                                                          <w:divBdr>
                                                            <w:top w:val="none" w:sz="0" w:space="0" w:color="auto"/>
                                                            <w:left w:val="none" w:sz="0" w:space="0" w:color="auto"/>
                                                            <w:bottom w:val="none" w:sz="0" w:space="0" w:color="auto"/>
                                                            <w:right w:val="none" w:sz="0" w:space="0" w:color="auto"/>
                                                          </w:divBdr>
                                                          <w:divsChild>
                                                            <w:div w:id="1929464847">
                                                              <w:marLeft w:val="0"/>
                                                              <w:marRight w:val="0"/>
                                                              <w:marTop w:val="0"/>
                                                              <w:marBottom w:val="0"/>
                                                              <w:divBdr>
                                                                <w:top w:val="none" w:sz="0" w:space="0" w:color="auto"/>
                                                                <w:left w:val="none" w:sz="0" w:space="0" w:color="auto"/>
                                                                <w:bottom w:val="none" w:sz="0" w:space="0" w:color="auto"/>
                                                                <w:right w:val="none" w:sz="0" w:space="0" w:color="auto"/>
                                                              </w:divBdr>
                                                              <w:divsChild>
                                                                <w:div w:id="1176656411">
                                                                  <w:marLeft w:val="0"/>
                                                                  <w:marRight w:val="0"/>
                                                                  <w:marTop w:val="0"/>
                                                                  <w:marBottom w:val="0"/>
                                                                  <w:divBdr>
                                                                    <w:top w:val="none" w:sz="0" w:space="0" w:color="auto"/>
                                                                    <w:left w:val="none" w:sz="0" w:space="0" w:color="auto"/>
                                                                    <w:bottom w:val="none" w:sz="0" w:space="0" w:color="auto"/>
                                                                    <w:right w:val="none" w:sz="0" w:space="0" w:color="auto"/>
                                                                  </w:divBdr>
                                                                  <w:divsChild>
                                                                    <w:div w:id="691296714">
                                                                      <w:marLeft w:val="0"/>
                                                                      <w:marRight w:val="0"/>
                                                                      <w:marTop w:val="0"/>
                                                                      <w:marBottom w:val="0"/>
                                                                      <w:divBdr>
                                                                        <w:top w:val="none" w:sz="0" w:space="0" w:color="auto"/>
                                                                        <w:left w:val="none" w:sz="0" w:space="0" w:color="auto"/>
                                                                        <w:bottom w:val="none" w:sz="0" w:space="0" w:color="auto"/>
                                                                        <w:right w:val="none" w:sz="0" w:space="0" w:color="auto"/>
                                                                      </w:divBdr>
                                                                      <w:divsChild>
                                                                        <w:div w:id="1450587457">
                                                                          <w:marLeft w:val="0"/>
                                                                          <w:marRight w:val="0"/>
                                                                          <w:marTop w:val="0"/>
                                                                          <w:marBottom w:val="0"/>
                                                                          <w:divBdr>
                                                                            <w:top w:val="none" w:sz="0" w:space="0" w:color="auto"/>
                                                                            <w:left w:val="none" w:sz="0" w:space="0" w:color="auto"/>
                                                                            <w:bottom w:val="none" w:sz="0" w:space="0" w:color="auto"/>
                                                                            <w:right w:val="none" w:sz="0" w:space="0" w:color="auto"/>
                                                                          </w:divBdr>
                                                                          <w:divsChild>
                                                                            <w:div w:id="2095127890">
                                                                              <w:marLeft w:val="0"/>
                                                                              <w:marRight w:val="0"/>
                                                                              <w:marTop w:val="0"/>
                                                                              <w:marBottom w:val="0"/>
                                                                              <w:divBdr>
                                                                                <w:top w:val="none" w:sz="0" w:space="0" w:color="auto"/>
                                                                                <w:left w:val="none" w:sz="0" w:space="0" w:color="auto"/>
                                                                                <w:bottom w:val="none" w:sz="0" w:space="0" w:color="auto"/>
                                                                                <w:right w:val="none" w:sz="0" w:space="0" w:color="auto"/>
                                                                              </w:divBdr>
                                                                              <w:divsChild>
                                                                                <w:div w:id="1519200706">
                                                                                  <w:marLeft w:val="0"/>
                                                                                  <w:marRight w:val="0"/>
                                                                                  <w:marTop w:val="0"/>
                                                                                  <w:marBottom w:val="0"/>
                                                                                  <w:divBdr>
                                                                                    <w:top w:val="none" w:sz="0" w:space="0" w:color="auto"/>
                                                                                    <w:left w:val="none" w:sz="0" w:space="0" w:color="auto"/>
                                                                                    <w:bottom w:val="none" w:sz="0" w:space="0" w:color="auto"/>
                                                                                    <w:right w:val="none" w:sz="0" w:space="0" w:color="auto"/>
                                                                                  </w:divBdr>
                                                                                  <w:divsChild>
                                                                                    <w:div w:id="12581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713742">
      <w:bodyDiv w:val="1"/>
      <w:marLeft w:val="0"/>
      <w:marRight w:val="0"/>
      <w:marTop w:val="0"/>
      <w:marBottom w:val="0"/>
      <w:divBdr>
        <w:top w:val="none" w:sz="0" w:space="0" w:color="auto"/>
        <w:left w:val="none" w:sz="0" w:space="0" w:color="auto"/>
        <w:bottom w:val="none" w:sz="0" w:space="0" w:color="auto"/>
        <w:right w:val="none" w:sz="0" w:space="0" w:color="auto"/>
      </w:divBdr>
    </w:div>
    <w:div w:id="1151481319">
      <w:bodyDiv w:val="1"/>
      <w:marLeft w:val="0"/>
      <w:marRight w:val="0"/>
      <w:marTop w:val="0"/>
      <w:marBottom w:val="0"/>
      <w:divBdr>
        <w:top w:val="none" w:sz="0" w:space="0" w:color="auto"/>
        <w:left w:val="none" w:sz="0" w:space="0" w:color="auto"/>
        <w:bottom w:val="none" w:sz="0" w:space="0" w:color="auto"/>
        <w:right w:val="none" w:sz="0" w:space="0" w:color="auto"/>
      </w:divBdr>
    </w:div>
    <w:div w:id="1165164555">
      <w:bodyDiv w:val="1"/>
      <w:marLeft w:val="0"/>
      <w:marRight w:val="0"/>
      <w:marTop w:val="0"/>
      <w:marBottom w:val="0"/>
      <w:divBdr>
        <w:top w:val="none" w:sz="0" w:space="0" w:color="auto"/>
        <w:left w:val="none" w:sz="0" w:space="0" w:color="auto"/>
        <w:bottom w:val="none" w:sz="0" w:space="0" w:color="auto"/>
        <w:right w:val="none" w:sz="0" w:space="0" w:color="auto"/>
      </w:divBdr>
      <w:divsChild>
        <w:div w:id="1966959328">
          <w:marLeft w:val="0"/>
          <w:marRight w:val="0"/>
          <w:marTop w:val="0"/>
          <w:marBottom w:val="0"/>
          <w:divBdr>
            <w:top w:val="none" w:sz="0" w:space="0" w:color="auto"/>
            <w:left w:val="none" w:sz="0" w:space="0" w:color="auto"/>
            <w:bottom w:val="none" w:sz="0" w:space="0" w:color="auto"/>
            <w:right w:val="none" w:sz="0" w:space="0" w:color="auto"/>
          </w:divBdr>
          <w:divsChild>
            <w:div w:id="784618655">
              <w:marLeft w:val="0"/>
              <w:marRight w:val="0"/>
              <w:marTop w:val="0"/>
              <w:marBottom w:val="0"/>
              <w:divBdr>
                <w:top w:val="none" w:sz="0" w:space="0" w:color="auto"/>
                <w:left w:val="none" w:sz="0" w:space="0" w:color="auto"/>
                <w:bottom w:val="none" w:sz="0" w:space="0" w:color="auto"/>
                <w:right w:val="none" w:sz="0" w:space="0" w:color="auto"/>
              </w:divBdr>
              <w:divsChild>
                <w:div w:id="1916280181">
                  <w:marLeft w:val="0"/>
                  <w:marRight w:val="0"/>
                  <w:marTop w:val="0"/>
                  <w:marBottom w:val="0"/>
                  <w:divBdr>
                    <w:top w:val="none" w:sz="0" w:space="0" w:color="auto"/>
                    <w:left w:val="none" w:sz="0" w:space="0" w:color="auto"/>
                    <w:bottom w:val="none" w:sz="0" w:space="0" w:color="auto"/>
                    <w:right w:val="none" w:sz="0" w:space="0" w:color="auto"/>
                  </w:divBdr>
                  <w:divsChild>
                    <w:div w:id="475299061">
                      <w:marLeft w:val="0"/>
                      <w:marRight w:val="0"/>
                      <w:marTop w:val="0"/>
                      <w:marBottom w:val="0"/>
                      <w:divBdr>
                        <w:top w:val="none" w:sz="0" w:space="0" w:color="auto"/>
                        <w:left w:val="none" w:sz="0" w:space="0" w:color="auto"/>
                        <w:bottom w:val="none" w:sz="0" w:space="0" w:color="auto"/>
                        <w:right w:val="none" w:sz="0" w:space="0" w:color="auto"/>
                      </w:divBdr>
                      <w:divsChild>
                        <w:div w:id="1604797932">
                          <w:marLeft w:val="0"/>
                          <w:marRight w:val="0"/>
                          <w:marTop w:val="0"/>
                          <w:marBottom w:val="0"/>
                          <w:divBdr>
                            <w:top w:val="none" w:sz="0" w:space="0" w:color="auto"/>
                            <w:left w:val="none" w:sz="0" w:space="0" w:color="auto"/>
                            <w:bottom w:val="none" w:sz="0" w:space="0" w:color="auto"/>
                            <w:right w:val="none" w:sz="0" w:space="0" w:color="auto"/>
                          </w:divBdr>
                          <w:divsChild>
                            <w:div w:id="493911745">
                              <w:marLeft w:val="2700"/>
                              <w:marRight w:val="3960"/>
                              <w:marTop w:val="0"/>
                              <w:marBottom w:val="0"/>
                              <w:divBdr>
                                <w:top w:val="none" w:sz="0" w:space="0" w:color="auto"/>
                                <w:left w:val="none" w:sz="0" w:space="0" w:color="auto"/>
                                <w:bottom w:val="none" w:sz="0" w:space="0" w:color="auto"/>
                                <w:right w:val="none" w:sz="0" w:space="0" w:color="auto"/>
                              </w:divBdr>
                              <w:divsChild>
                                <w:div w:id="978798701">
                                  <w:marLeft w:val="0"/>
                                  <w:marRight w:val="0"/>
                                  <w:marTop w:val="0"/>
                                  <w:marBottom w:val="0"/>
                                  <w:divBdr>
                                    <w:top w:val="none" w:sz="0" w:space="0" w:color="auto"/>
                                    <w:left w:val="none" w:sz="0" w:space="0" w:color="auto"/>
                                    <w:bottom w:val="none" w:sz="0" w:space="0" w:color="auto"/>
                                    <w:right w:val="none" w:sz="0" w:space="0" w:color="auto"/>
                                  </w:divBdr>
                                  <w:divsChild>
                                    <w:div w:id="1422876240">
                                      <w:marLeft w:val="0"/>
                                      <w:marRight w:val="0"/>
                                      <w:marTop w:val="0"/>
                                      <w:marBottom w:val="0"/>
                                      <w:divBdr>
                                        <w:top w:val="none" w:sz="0" w:space="0" w:color="auto"/>
                                        <w:left w:val="none" w:sz="0" w:space="0" w:color="auto"/>
                                        <w:bottom w:val="none" w:sz="0" w:space="0" w:color="auto"/>
                                        <w:right w:val="none" w:sz="0" w:space="0" w:color="auto"/>
                                      </w:divBdr>
                                      <w:divsChild>
                                        <w:div w:id="1724058353">
                                          <w:marLeft w:val="0"/>
                                          <w:marRight w:val="0"/>
                                          <w:marTop w:val="0"/>
                                          <w:marBottom w:val="0"/>
                                          <w:divBdr>
                                            <w:top w:val="none" w:sz="0" w:space="0" w:color="auto"/>
                                            <w:left w:val="none" w:sz="0" w:space="0" w:color="auto"/>
                                            <w:bottom w:val="none" w:sz="0" w:space="0" w:color="auto"/>
                                            <w:right w:val="none" w:sz="0" w:space="0" w:color="auto"/>
                                          </w:divBdr>
                                          <w:divsChild>
                                            <w:div w:id="1906137213">
                                              <w:marLeft w:val="0"/>
                                              <w:marRight w:val="0"/>
                                              <w:marTop w:val="90"/>
                                              <w:marBottom w:val="0"/>
                                              <w:divBdr>
                                                <w:top w:val="none" w:sz="0" w:space="0" w:color="auto"/>
                                                <w:left w:val="none" w:sz="0" w:space="0" w:color="auto"/>
                                                <w:bottom w:val="none" w:sz="0" w:space="0" w:color="auto"/>
                                                <w:right w:val="none" w:sz="0" w:space="0" w:color="auto"/>
                                              </w:divBdr>
                                              <w:divsChild>
                                                <w:div w:id="105318333">
                                                  <w:marLeft w:val="0"/>
                                                  <w:marRight w:val="0"/>
                                                  <w:marTop w:val="0"/>
                                                  <w:marBottom w:val="405"/>
                                                  <w:divBdr>
                                                    <w:top w:val="none" w:sz="0" w:space="0" w:color="auto"/>
                                                    <w:left w:val="none" w:sz="0" w:space="0" w:color="auto"/>
                                                    <w:bottom w:val="none" w:sz="0" w:space="0" w:color="auto"/>
                                                    <w:right w:val="none" w:sz="0" w:space="0" w:color="auto"/>
                                                  </w:divBdr>
                                                  <w:divsChild>
                                                    <w:div w:id="1890143958">
                                                      <w:marLeft w:val="0"/>
                                                      <w:marRight w:val="0"/>
                                                      <w:marTop w:val="0"/>
                                                      <w:marBottom w:val="0"/>
                                                      <w:divBdr>
                                                        <w:top w:val="none" w:sz="0" w:space="0" w:color="auto"/>
                                                        <w:left w:val="none" w:sz="0" w:space="0" w:color="auto"/>
                                                        <w:bottom w:val="none" w:sz="0" w:space="0" w:color="auto"/>
                                                        <w:right w:val="none" w:sz="0" w:space="0" w:color="auto"/>
                                                      </w:divBdr>
                                                      <w:divsChild>
                                                        <w:div w:id="1405370412">
                                                          <w:marLeft w:val="0"/>
                                                          <w:marRight w:val="0"/>
                                                          <w:marTop w:val="0"/>
                                                          <w:marBottom w:val="0"/>
                                                          <w:divBdr>
                                                            <w:top w:val="none" w:sz="0" w:space="0" w:color="auto"/>
                                                            <w:left w:val="none" w:sz="0" w:space="0" w:color="auto"/>
                                                            <w:bottom w:val="none" w:sz="0" w:space="0" w:color="auto"/>
                                                            <w:right w:val="none" w:sz="0" w:space="0" w:color="auto"/>
                                                          </w:divBdr>
                                                          <w:divsChild>
                                                            <w:div w:id="163447150">
                                                              <w:marLeft w:val="0"/>
                                                              <w:marRight w:val="0"/>
                                                              <w:marTop w:val="0"/>
                                                              <w:marBottom w:val="0"/>
                                                              <w:divBdr>
                                                                <w:top w:val="none" w:sz="0" w:space="0" w:color="auto"/>
                                                                <w:left w:val="none" w:sz="0" w:space="0" w:color="auto"/>
                                                                <w:bottom w:val="none" w:sz="0" w:space="0" w:color="auto"/>
                                                                <w:right w:val="none" w:sz="0" w:space="0" w:color="auto"/>
                                                              </w:divBdr>
                                                              <w:divsChild>
                                                                <w:div w:id="275021593">
                                                                  <w:marLeft w:val="0"/>
                                                                  <w:marRight w:val="0"/>
                                                                  <w:marTop w:val="0"/>
                                                                  <w:marBottom w:val="0"/>
                                                                  <w:divBdr>
                                                                    <w:top w:val="none" w:sz="0" w:space="0" w:color="auto"/>
                                                                    <w:left w:val="none" w:sz="0" w:space="0" w:color="auto"/>
                                                                    <w:bottom w:val="none" w:sz="0" w:space="0" w:color="auto"/>
                                                                    <w:right w:val="none" w:sz="0" w:space="0" w:color="auto"/>
                                                                  </w:divBdr>
                                                                  <w:divsChild>
                                                                    <w:div w:id="804737267">
                                                                      <w:marLeft w:val="0"/>
                                                                      <w:marRight w:val="0"/>
                                                                      <w:marTop w:val="0"/>
                                                                      <w:marBottom w:val="0"/>
                                                                      <w:divBdr>
                                                                        <w:top w:val="none" w:sz="0" w:space="0" w:color="auto"/>
                                                                        <w:left w:val="none" w:sz="0" w:space="0" w:color="auto"/>
                                                                        <w:bottom w:val="none" w:sz="0" w:space="0" w:color="auto"/>
                                                                        <w:right w:val="none" w:sz="0" w:space="0" w:color="auto"/>
                                                                      </w:divBdr>
                                                                      <w:divsChild>
                                                                        <w:div w:id="1114248665">
                                                                          <w:marLeft w:val="0"/>
                                                                          <w:marRight w:val="0"/>
                                                                          <w:marTop w:val="0"/>
                                                                          <w:marBottom w:val="0"/>
                                                                          <w:divBdr>
                                                                            <w:top w:val="none" w:sz="0" w:space="0" w:color="auto"/>
                                                                            <w:left w:val="none" w:sz="0" w:space="0" w:color="auto"/>
                                                                            <w:bottom w:val="none" w:sz="0" w:space="0" w:color="auto"/>
                                                                            <w:right w:val="none" w:sz="0" w:space="0" w:color="auto"/>
                                                                          </w:divBdr>
                                                                          <w:divsChild>
                                                                            <w:div w:id="263651390">
                                                                              <w:marLeft w:val="0"/>
                                                                              <w:marRight w:val="0"/>
                                                                              <w:marTop w:val="0"/>
                                                                              <w:marBottom w:val="0"/>
                                                                              <w:divBdr>
                                                                                <w:top w:val="none" w:sz="0" w:space="0" w:color="auto"/>
                                                                                <w:left w:val="none" w:sz="0" w:space="0" w:color="auto"/>
                                                                                <w:bottom w:val="none" w:sz="0" w:space="0" w:color="auto"/>
                                                                                <w:right w:val="none" w:sz="0" w:space="0" w:color="auto"/>
                                                                              </w:divBdr>
                                                                              <w:divsChild>
                                                                                <w:div w:id="1028726126">
                                                                                  <w:marLeft w:val="0"/>
                                                                                  <w:marRight w:val="0"/>
                                                                                  <w:marTop w:val="0"/>
                                                                                  <w:marBottom w:val="0"/>
                                                                                  <w:divBdr>
                                                                                    <w:top w:val="none" w:sz="0" w:space="0" w:color="auto"/>
                                                                                    <w:left w:val="none" w:sz="0" w:space="0" w:color="auto"/>
                                                                                    <w:bottom w:val="none" w:sz="0" w:space="0" w:color="auto"/>
                                                                                    <w:right w:val="none" w:sz="0" w:space="0" w:color="auto"/>
                                                                                  </w:divBdr>
                                                                                  <w:divsChild>
                                                                                    <w:div w:id="12579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129409">
      <w:bodyDiv w:val="1"/>
      <w:marLeft w:val="0"/>
      <w:marRight w:val="0"/>
      <w:marTop w:val="0"/>
      <w:marBottom w:val="0"/>
      <w:divBdr>
        <w:top w:val="none" w:sz="0" w:space="0" w:color="auto"/>
        <w:left w:val="none" w:sz="0" w:space="0" w:color="auto"/>
        <w:bottom w:val="none" w:sz="0" w:space="0" w:color="auto"/>
        <w:right w:val="none" w:sz="0" w:space="0" w:color="auto"/>
      </w:divBdr>
    </w:div>
    <w:div w:id="1445223854">
      <w:bodyDiv w:val="1"/>
      <w:marLeft w:val="0"/>
      <w:marRight w:val="0"/>
      <w:marTop w:val="0"/>
      <w:marBottom w:val="0"/>
      <w:divBdr>
        <w:top w:val="none" w:sz="0" w:space="0" w:color="auto"/>
        <w:left w:val="none" w:sz="0" w:space="0" w:color="auto"/>
        <w:bottom w:val="none" w:sz="0" w:space="0" w:color="auto"/>
        <w:right w:val="none" w:sz="0" w:space="0" w:color="auto"/>
      </w:divBdr>
    </w:div>
    <w:div w:id="1472943441">
      <w:bodyDiv w:val="1"/>
      <w:marLeft w:val="0"/>
      <w:marRight w:val="0"/>
      <w:marTop w:val="0"/>
      <w:marBottom w:val="0"/>
      <w:divBdr>
        <w:top w:val="none" w:sz="0" w:space="0" w:color="auto"/>
        <w:left w:val="none" w:sz="0" w:space="0" w:color="auto"/>
        <w:bottom w:val="none" w:sz="0" w:space="0" w:color="auto"/>
        <w:right w:val="none" w:sz="0" w:space="0" w:color="auto"/>
      </w:divBdr>
      <w:divsChild>
        <w:div w:id="335309437">
          <w:marLeft w:val="0"/>
          <w:marRight w:val="0"/>
          <w:marTop w:val="0"/>
          <w:marBottom w:val="0"/>
          <w:divBdr>
            <w:top w:val="none" w:sz="0" w:space="0" w:color="auto"/>
            <w:left w:val="none" w:sz="0" w:space="0" w:color="auto"/>
            <w:bottom w:val="none" w:sz="0" w:space="0" w:color="auto"/>
            <w:right w:val="none" w:sz="0" w:space="0" w:color="auto"/>
          </w:divBdr>
          <w:divsChild>
            <w:div w:id="1329867903">
              <w:marLeft w:val="0"/>
              <w:marRight w:val="0"/>
              <w:marTop w:val="0"/>
              <w:marBottom w:val="0"/>
              <w:divBdr>
                <w:top w:val="none" w:sz="0" w:space="0" w:color="auto"/>
                <w:left w:val="none" w:sz="0" w:space="0" w:color="auto"/>
                <w:bottom w:val="none" w:sz="0" w:space="0" w:color="auto"/>
                <w:right w:val="none" w:sz="0" w:space="0" w:color="auto"/>
              </w:divBdr>
              <w:divsChild>
                <w:div w:id="1572152158">
                  <w:marLeft w:val="0"/>
                  <w:marRight w:val="0"/>
                  <w:marTop w:val="0"/>
                  <w:marBottom w:val="0"/>
                  <w:divBdr>
                    <w:top w:val="none" w:sz="0" w:space="0" w:color="auto"/>
                    <w:left w:val="none" w:sz="0" w:space="0" w:color="auto"/>
                    <w:bottom w:val="none" w:sz="0" w:space="0" w:color="auto"/>
                    <w:right w:val="none" w:sz="0" w:space="0" w:color="auto"/>
                  </w:divBdr>
                  <w:divsChild>
                    <w:div w:id="1280144024">
                      <w:marLeft w:val="0"/>
                      <w:marRight w:val="0"/>
                      <w:marTop w:val="0"/>
                      <w:marBottom w:val="0"/>
                      <w:divBdr>
                        <w:top w:val="none" w:sz="0" w:space="0" w:color="auto"/>
                        <w:left w:val="none" w:sz="0" w:space="0" w:color="auto"/>
                        <w:bottom w:val="none" w:sz="0" w:space="0" w:color="auto"/>
                        <w:right w:val="none" w:sz="0" w:space="0" w:color="auto"/>
                      </w:divBdr>
                      <w:divsChild>
                        <w:div w:id="475875425">
                          <w:marLeft w:val="0"/>
                          <w:marRight w:val="0"/>
                          <w:marTop w:val="0"/>
                          <w:marBottom w:val="0"/>
                          <w:divBdr>
                            <w:top w:val="none" w:sz="0" w:space="0" w:color="auto"/>
                            <w:left w:val="none" w:sz="0" w:space="0" w:color="auto"/>
                            <w:bottom w:val="none" w:sz="0" w:space="0" w:color="auto"/>
                            <w:right w:val="none" w:sz="0" w:space="0" w:color="auto"/>
                          </w:divBdr>
                          <w:divsChild>
                            <w:div w:id="1006440670">
                              <w:marLeft w:val="2700"/>
                              <w:marRight w:val="3960"/>
                              <w:marTop w:val="0"/>
                              <w:marBottom w:val="0"/>
                              <w:divBdr>
                                <w:top w:val="none" w:sz="0" w:space="0" w:color="auto"/>
                                <w:left w:val="none" w:sz="0" w:space="0" w:color="auto"/>
                                <w:bottom w:val="none" w:sz="0" w:space="0" w:color="auto"/>
                                <w:right w:val="none" w:sz="0" w:space="0" w:color="auto"/>
                              </w:divBdr>
                              <w:divsChild>
                                <w:div w:id="1416823279">
                                  <w:marLeft w:val="0"/>
                                  <w:marRight w:val="0"/>
                                  <w:marTop w:val="0"/>
                                  <w:marBottom w:val="0"/>
                                  <w:divBdr>
                                    <w:top w:val="none" w:sz="0" w:space="0" w:color="auto"/>
                                    <w:left w:val="none" w:sz="0" w:space="0" w:color="auto"/>
                                    <w:bottom w:val="none" w:sz="0" w:space="0" w:color="auto"/>
                                    <w:right w:val="none" w:sz="0" w:space="0" w:color="auto"/>
                                  </w:divBdr>
                                  <w:divsChild>
                                    <w:div w:id="1922792052">
                                      <w:marLeft w:val="0"/>
                                      <w:marRight w:val="0"/>
                                      <w:marTop w:val="0"/>
                                      <w:marBottom w:val="0"/>
                                      <w:divBdr>
                                        <w:top w:val="none" w:sz="0" w:space="0" w:color="auto"/>
                                        <w:left w:val="none" w:sz="0" w:space="0" w:color="auto"/>
                                        <w:bottom w:val="none" w:sz="0" w:space="0" w:color="auto"/>
                                        <w:right w:val="none" w:sz="0" w:space="0" w:color="auto"/>
                                      </w:divBdr>
                                      <w:divsChild>
                                        <w:div w:id="898323999">
                                          <w:marLeft w:val="0"/>
                                          <w:marRight w:val="0"/>
                                          <w:marTop w:val="0"/>
                                          <w:marBottom w:val="0"/>
                                          <w:divBdr>
                                            <w:top w:val="none" w:sz="0" w:space="0" w:color="auto"/>
                                            <w:left w:val="none" w:sz="0" w:space="0" w:color="auto"/>
                                            <w:bottom w:val="none" w:sz="0" w:space="0" w:color="auto"/>
                                            <w:right w:val="none" w:sz="0" w:space="0" w:color="auto"/>
                                          </w:divBdr>
                                          <w:divsChild>
                                            <w:div w:id="826551971">
                                              <w:marLeft w:val="0"/>
                                              <w:marRight w:val="0"/>
                                              <w:marTop w:val="90"/>
                                              <w:marBottom w:val="0"/>
                                              <w:divBdr>
                                                <w:top w:val="none" w:sz="0" w:space="0" w:color="auto"/>
                                                <w:left w:val="none" w:sz="0" w:space="0" w:color="auto"/>
                                                <w:bottom w:val="none" w:sz="0" w:space="0" w:color="auto"/>
                                                <w:right w:val="none" w:sz="0" w:space="0" w:color="auto"/>
                                              </w:divBdr>
                                              <w:divsChild>
                                                <w:div w:id="1246067965">
                                                  <w:marLeft w:val="0"/>
                                                  <w:marRight w:val="0"/>
                                                  <w:marTop w:val="0"/>
                                                  <w:marBottom w:val="405"/>
                                                  <w:divBdr>
                                                    <w:top w:val="none" w:sz="0" w:space="0" w:color="auto"/>
                                                    <w:left w:val="none" w:sz="0" w:space="0" w:color="auto"/>
                                                    <w:bottom w:val="none" w:sz="0" w:space="0" w:color="auto"/>
                                                    <w:right w:val="none" w:sz="0" w:space="0" w:color="auto"/>
                                                  </w:divBdr>
                                                  <w:divsChild>
                                                    <w:div w:id="872612916">
                                                      <w:marLeft w:val="0"/>
                                                      <w:marRight w:val="0"/>
                                                      <w:marTop w:val="0"/>
                                                      <w:marBottom w:val="0"/>
                                                      <w:divBdr>
                                                        <w:top w:val="none" w:sz="0" w:space="0" w:color="auto"/>
                                                        <w:left w:val="none" w:sz="0" w:space="0" w:color="auto"/>
                                                        <w:bottom w:val="none" w:sz="0" w:space="0" w:color="auto"/>
                                                        <w:right w:val="none" w:sz="0" w:space="0" w:color="auto"/>
                                                      </w:divBdr>
                                                      <w:divsChild>
                                                        <w:div w:id="175047605">
                                                          <w:marLeft w:val="0"/>
                                                          <w:marRight w:val="0"/>
                                                          <w:marTop w:val="0"/>
                                                          <w:marBottom w:val="0"/>
                                                          <w:divBdr>
                                                            <w:top w:val="none" w:sz="0" w:space="0" w:color="auto"/>
                                                            <w:left w:val="none" w:sz="0" w:space="0" w:color="auto"/>
                                                            <w:bottom w:val="none" w:sz="0" w:space="0" w:color="auto"/>
                                                            <w:right w:val="none" w:sz="0" w:space="0" w:color="auto"/>
                                                          </w:divBdr>
                                                          <w:divsChild>
                                                            <w:div w:id="2013099790">
                                                              <w:marLeft w:val="0"/>
                                                              <w:marRight w:val="0"/>
                                                              <w:marTop w:val="0"/>
                                                              <w:marBottom w:val="0"/>
                                                              <w:divBdr>
                                                                <w:top w:val="none" w:sz="0" w:space="0" w:color="auto"/>
                                                                <w:left w:val="none" w:sz="0" w:space="0" w:color="auto"/>
                                                                <w:bottom w:val="none" w:sz="0" w:space="0" w:color="auto"/>
                                                                <w:right w:val="none" w:sz="0" w:space="0" w:color="auto"/>
                                                              </w:divBdr>
                                                              <w:divsChild>
                                                                <w:div w:id="1720394734">
                                                                  <w:marLeft w:val="0"/>
                                                                  <w:marRight w:val="0"/>
                                                                  <w:marTop w:val="0"/>
                                                                  <w:marBottom w:val="0"/>
                                                                  <w:divBdr>
                                                                    <w:top w:val="none" w:sz="0" w:space="0" w:color="auto"/>
                                                                    <w:left w:val="none" w:sz="0" w:space="0" w:color="auto"/>
                                                                    <w:bottom w:val="none" w:sz="0" w:space="0" w:color="auto"/>
                                                                    <w:right w:val="none" w:sz="0" w:space="0" w:color="auto"/>
                                                                  </w:divBdr>
                                                                  <w:divsChild>
                                                                    <w:div w:id="120194254">
                                                                      <w:marLeft w:val="0"/>
                                                                      <w:marRight w:val="0"/>
                                                                      <w:marTop w:val="0"/>
                                                                      <w:marBottom w:val="0"/>
                                                                      <w:divBdr>
                                                                        <w:top w:val="none" w:sz="0" w:space="0" w:color="auto"/>
                                                                        <w:left w:val="none" w:sz="0" w:space="0" w:color="auto"/>
                                                                        <w:bottom w:val="none" w:sz="0" w:space="0" w:color="auto"/>
                                                                        <w:right w:val="none" w:sz="0" w:space="0" w:color="auto"/>
                                                                      </w:divBdr>
                                                                      <w:divsChild>
                                                                        <w:div w:id="378089212">
                                                                          <w:marLeft w:val="0"/>
                                                                          <w:marRight w:val="0"/>
                                                                          <w:marTop w:val="0"/>
                                                                          <w:marBottom w:val="0"/>
                                                                          <w:divBdr>
                                                                            <w:top w:val="none" w:sz="0" w:space="0" w:color="auto"/>
                                                                            <w:left w:val="none" w:sz="0" w:space="0" w:color="auto"/>
                                                                            <w:bottom w:val="none" w:sz="0" w:space="0" w:color="auto"/>
                                                                            <w:right w:val="none" w:sz="0" w:space="0" w:color="auto"/>
                                                                          </w:divBdr>
                                                                          <w:divsChild>
                                                                            <w:div w:id="1003778657">
                                                                              <w:marLeft w:val="0"/>
                                                                              <w:marRight w:val="0"/>
                                                                              <w:marTop w:val="0"/>
                                                                              <w:marBottom w:val="0"/>
                                                                              <w:divBdr>
                                                                                <w:top w:val="none" w:sz="0" w:space="0" w:color="auto"/>
                                                                                <w:left w:val="none" w:sz="0" w:space="0" w:color="auto"/>
                                                                                <w:bottom w:val="none" w:sz="0" w:space="0" w:color="auto"/>
                                                                                <w:right w:val="none" w:sz="0" w:space="0" w:color="auto"/>
                                                                              </w:divBdr>
                                                                              <w:divsChild>
                                                                                <w:div w:id="1595286018">
                                                                                  <w:marLeft w:val="0"/>
                                                                                  <w:marRight w:val="0"/>
                                                                                  <w:marTop w:val="0"/>
                                                                                  <w:marBottom w:val="0"/>
                                                                                  <w:divBdr>
                                                                                    <w:top w:val="none" w:sz="0" w:space="0" w:color="auto"/>
                                                                                    <w:left w:val="none" w:sz="0" w:space="0" w:color="auto"/>
                                                                                    <w:bottom w:val="none" w:sz="0" w:space="0" w:color="auto"/>
                                                                                    <w:right w:val="none" w:sz="0" w:space="0" w:color="auto"/>
                                                                                  </w:divBdr>
                                                                                  <w:divsChild>
                                                                                    <w:div w:id="21160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504883">
      <w:bodyDiv w:val="1"/>
      <w:marLeft w:val="0"/>
      <w:marRight w:val="0"/>
      <w:marTop w:val="0"/>
      <w:marBottom w:val="0"/>
      <w:divBdr>
        <w:top w:val="none" w:sz="0" w:space="0" w:color="auto"/>
        <w:left w:val="none" w:sz="0" w:space="0" w:color="auto"/>
        <w:bottom w:val="none" w:sz="0" w:space="0" w:color="auto"/>
        <w:right w:val="none" w:sz="0" w:space="0" w:color="auto"/>
      </w:divBdr>
    </w:div>
    <w:div w:id="1686442110">
      <w:bodyDiv w:val="1"/>
      <w:marLeft w:val="0"/>
      <w:marRight w:val="0"/>
      <w:marTop w:val="0"/>
      <w:marBottom w:val="0"/>
      <w:divBdr>
        <w:top w:val="none" w:sz="0" w:space="0" w:color="auto"/>
        <w:left w:val="none" w:sz="0" w:space="0" w:color="auto"/>
        <w:bottom w:val="none" w:sz="0" w:space="0" w:color="auto"/>
        <w:right w:val="none" w:sz="0" w:space="0" w:color="auto"/>
      </w:divBdr>
    </w:div>
    <w:div w:id="18558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roosendaal@dijklander.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nrossum@westfriesgasthuis.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annierop@juliusclinical.com" TargetMode="External"/><Relationship Id="rId4" Type="http://schemas.openxmlformats.org/officeDocument/2006/relationships/settings" Target="settings.xml"/><Relationship Id="rId9" Type="http://schemas.openxmlformats.org/officeDocument/2006/relationships/hyperlink" Target="mailto:m.hoebink@dijklander.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D7764-C49D-4110-A5C1-6CA2CE8A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2F8099B2</Template>
  <TotalTime>6</TotalTime>
  <Pages>6</Pages>
  <Words>1557</Words>
  <Characters>8568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Watergast</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Rossum, Sylvia van</dc:creator>
  <cp:keywords/>
  <dc:description/>
  <cp:lastModifiedBy>Roosendaal, Liliane</cp:lastModifiedBy>
  <cp:revision>5</cp:revision>
  <cp:lastPrinted>2021-02-09T10:52:00Z</cp:lastPrinted>
  <dcterms:created xsi:type="dcterms:W3CDTF">2021-12-02T13:15:00Z</dcterms:created>
  <dcterms:modified xsi:type="dcterms:W3CDTF">2021-12-03T11:07:00Z</dcterms:modified>
</cp:coreProperties>
</file>