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147E" w14:textId="030DC75F" w:rsidR="00E81F0A" w:rsidRPr="00FC3594" w:rsidRDefault="00CF0008" w:rsidP="00A563C1">
      <w:pPr>
        <w:rPr>
          <w:b/>
          <w:color w:val="FF0000"/>
          <w:sz w:val="28"/>
          <w:szCs w:val="28"/>
        </w:rPr>
      </w:pPr>
      <w:r w:rsidRPr="00CF0008">
        <w:rPr>
          <w:b/>
          <w:sz w:val="28"/>
          <w:szCs w:val="28"/>
        </w:rPr>
        <w:t>S</w:t>
      </w:r>
      <w:r w:rsidR="00383634">
        <w:rPr>
          <w:b/>
          <w:sz w:val="28"/>
          <w:szCs w:val="28"/>
        </w:rPr>
        <w:t xml:space="preserve">tandard </w:t>
      </w:r>
      <w:r w:rsidRPr="00CF0008">
        <w:rPr>
          <w:b/>
          <w:sz w:val="28"/>
          <w:szCs w:val="28"/>
        </w:rPr>
        <w:t>O</w:t>
      </w:r>
      <w:r w:rsidR="00383634">
        <w:rPr>
          <w:b/>
          <w:sz w:val="28"/>
          <w:szCs w:val="28"/>
        </w:rPr>
        <w:t xml:space="preserve">perating </w:t>
      </w:r>
      <w:r w:rsidRPr="00CF0008">
        <w:rPr>
          <w:b/>
          <w:sz w:val="28"/>
          <w:szCs w:val="28"/>
        </w:rPr>
        <w:t>P</w:t>
      </w:r>
      <w:r w:rsidR="00383634">
        <w:rPr>
          <w:b/>
          <w:sz w:val="28"/>
          <w:szCs w:val="28"/>
        </w:rPr>
        <w:t>rocedure</w:t>
      </w:r>
      <w:r w:rsidR="007D5079">
        <w:rPr>
          <w:b/>
          <w:sz w:val="28"/>
          <w:szCs w:val="28"/>
        </w:rPr>
        <w:t xml:space="preserve"> (SOP)  </w:t>
      </w:r>
      <w:r>
        <w:rPr>
          <w:b/>
          <w:sz w:val="28"/>
          <w:szCs w:val="28"/>
        </w:rPr>
        <w:t xml:space="preserve"> Inclusie</w:t>
      </w:r>
      <w:r w:rsidR="007D5079">
        <w:rPr>
          <w:b/>
          <w:sz w:val="28"/>
          <w:szCs w:val="28"/>
        </w:rPr>
        <w:t xml:space="preserve"> en registratie</w:t>
      </w:r>
      <w:r w:rsidR="00DB5842">
        <w:rPr>
          <w:b/>
          <w:sz w:val="28"/>
          <w:szCs w:val="28"/>
        </w:rPr>
        <w:t xml:space="preserve"> </w:t>
      </w:r>
      <w:r w:rsidR="005B63DB">
        <w:rPr>
          <w:b/>
          <w:sz w:val="28"/>
          <w:szCs w:val="28"/>
        </w:rPr>
        <w:t>patiënten.</w:t>
      </w:r>
    </w:p>
    <w:p w14:paraId="32C4F32F" w14:textId="769BFE0E" w:rsidR="00772291" w:rsidRDefault="00772291" w:rsidP="00E81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Doelstelling</w:t>
      </w:r>
    </w:p>
    <w:p w14:paraId="48B22E03" w14:textId="042E1EB1" w:rsidR="00772291" w:rsidRDefault="00960BF5" w:rsidP="00E81F0A">
      <w:pPr>
        <w:rPr>
          <w:rFonts w:cs="Arial"/>
        </w:rPr>
      </w:pPr>
      <w:r>
        <w:rPr>
          <w:rFonts w:cs="Arial"/>
        </w:rPr>
        <w:t xml:space="preserve">Het beschrijven van een eenduidige </w:t>
      </w:r>
      <w:r w:rsidR="00772291" w:rsidRPr="00AF5A43">
        <w:rPr>
          <w:rFonts w:cs="Arial"/>
        </w:rPr>
        <w:t xml:space="preserve">procedure </w:t>
      </w:r>
      <w:r w:rsidR="00772291">
        <w:rPr>
          <w:rFonts w:cs="Arial"/>
        </w:rPr>
        <w:t xml:space="preserve">voor </w:t>
      </w:r>
      <w:r>
        <w:rPr>
          <w:rFonts w:cs="Arial"/>
        </w:rPr>
        <w:t>het includeren</w:t>
      </w:r>
      <w:r w:rsidR="003D2405">
        <w:rPr>
          <w:rFonts w:cs="Arial"/>
        </w:rPr>
        <w:t xml:space="preserve"> </w:t>
      </w:r>
      <w:r w:rsidR="001516B6">
        <w:rPr>
          <w:rFonts w:cs="Arial"/>
        </w:rPr>
        <w:t xml:space="preserve">en </w:t>
      </w:r>
      <w:r w:rsidR="00904174">
        <w:rPr>
          <w:rFonts w:cs="Arial"/>
        </w:rPr>
        <w:t xml:space="preserve">juist en volledig </w:t>
      </w:r>
      <w:r w:rsidR="001516B6">
        <w:rPr>
          <w:rFonts w:cs="Arial"/>
        </w:rPr>
        <w:t>registreren</w:t>
      </w:r>
      <w:r>
        <w:rPr>
          <w:rFonts w:cs="Arial"/>
        </w:rPr>
        <w:t xml:space="preserve"> van patiënten in de ACTION-1 -studie</w:t>
      </w:r>
      <w:r w:rsidR="001516B6">
        <w:rPr>
          <w:rFonts w:cs="Arial"/>
        </w:rPr>
        <w:t>:</w:t>
      </w:r>
    </w:p>
    <w:p w14:paraId="5369DFF7" w14:textId="311D6701" w:rsidR="001516B6" w:rsidRDefault="001516B6" w:rsidP="001516B6">
      <w:pPr>
        <w:pStyle w:val="Lijstalinea"/>
        <w:numPr>
          <w:ilvl w:val="0"/>
          <w:numId w:val="23"/>
        </w:numPr>
        <w:rPr>
          <w:rFonts w:cs="Arial"/>
        </w:rPr>
      </w:pPr>
      <w:r w:rsidRPr="001516B6">
        <w:rPr>
          <w:rFonts w:cs="Arial"/>
        </w:rPr>
        <w:t>Het (</w:t>
      </w:r>
      <w:r w:rsidR="00B8146B" w:rsidRPr="001516B6">
        <w:rPr>
          <w:rFonts w:cs="Arial"/>
        </w:rPr>
        <w:t>elektronisch</w:t>
      </w:r>
      <w:r w:rsidRPr="001516B6">
        <w:rPr>
          <w:rFonts w:cs="Arial"/>
        </w:rPr>
        <w:t>) medisch dossier van de patiënt (EPD)</w:t>
      </w:r>
      <w:r>
        <w:rPr>
          <w:rFonts w:cs="Arial"/>
        </w:rPr>
        <w:t>;</w:t>
      </w:r>
    </w:p>
    <w:p w14:paraId="62401CF6" w14:textId="232A3ECD" w:rsidR="001516B6" w:rsidRPr="00CA72FB" w:rsidRDefault="001516B6" w:rsidP="001516B6">
      <w:pPr>
        <w:pStyle w:val="Lijstalinea"/>
        <w:numPr>
          <w:ilvl w:val="0"/>
          <w:numId w:val="23"/>
        </w:numPr>
        <w:rPr>
          <w:rFonts w:cs="Arial"/>
        </w:rPr>
      </w:pPr>
      <w:r w:rsidRPr="00CA72FB">
        <w:rPr>
          <w:rFonts w:cs="Arial"/>
        </w:rPr>
        <w:t>In CASTOR Electronic Data Capture (EDC), het eCRF voor de studie</w:t>
      </w:r>
      <w:r w:rsidR="00CA72FB" w:rsidRPr="00CA72FB">
        <w:rPr>
          <w:rFonts w:cs="Arial"/>
        </w:rPr>
        <w:t xml:space="preserve"> (door onderzoeker DLZ)</w:t>
      </w:r>
      <w:r w:rsidRPr="00CA72FB">
        <w:rPr>
          <w:rFonts w:cs="Arial"/>
        </w:rPr>
        <w:t>;</w:t>
      </w:r>
    </w:p>
    <w:p w14:paraId="19CA7783" w14:textId="777E2418" w:rsidR="00A563C1" w:rsidRPr="00E73231" w:rsidRDefault="001516B6" w:rsidP="00E73231">
      <w:pPr>
        <w:pStyle w:val="Lijstalinea"/>
        <w:numPr>
          <w:ilvl w:val="0"/>
          <w:numId w:val="23"/>
        </w:numPr>
        <w:rPr>
          <w:rFonts w:cs="Arial"/>
        </w:rPr>
      </w:pPr>
      <w:r w:rsidRPr="001516B6">
        <w:t>Op het Screening-, enrollment en identification log</w:t>
      </w:r>
      <w:r>
        <w:t xml:space="preserve"> .</w:t>
      </w:r>
    </w:p>
    <w:p w14:paraId="3D3B9CD0" w14:textId="77777777" w:rsidR="00E73231" w:rsidRPr="00E73231" w:rsidRDefault="00E73231" w:rsidP="00E73231">
      <w:pPr>
        <w:pStyle w:val="Lijstalinea"/>
        <w:rPr>
          <w:rFonts w:cs="Arial"/>
        </w:rPr>
      </w:pPr>
    </w:p>
    <w:p w14:paraId="0757ADBE" w14:textId="77777777" w:rsidR="00FF51BB" w:rsidRDefault="00365CE5" w:rsidP="00CF0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SCREENING EN INCLUSIE</w:t>
      </w:r>
    </w:p>
    <w:p w14:paraId="49B0FAA2" w14:textId="77777777" w:rsidR="00DB5842" w:rsidRPr="00DB5842" w:rsidRDefault="00DB5842" w:rsidP="00CF000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Inclusie criteria</w:t>
      </w:r>
    </w:p>
    <w:p w14:paraId="258C03ED" w14:textId="7CC925B7" w:rsidR="00DB5842" w:rsidRPr="00F33E65" w:rsidRDefault="00383634" w:rsidP="00DB5842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 xml:space="preserve">Patiënten ouder dan 18 jaar, in te plannen voor open herstel </w:t>
      </w:r>
      <w:r w:rsidR="00E17B64" w:rsidRPr="00F33E65">
        <w:rPr>
          <w:rFonts w:cs="Arial"/>
        </w:rPr>
        <w:t xml:space="preserve">operatie van een </w:t>
      </w:r>
      <w:r w:rsidRPr="00F33E65">
        <w:rPr>
          <w:rFonts w:cs="Arial"/>
        </w:rPr>
        <w:t>abdominaal of iliacaal aneurysma vanaf de art. mesenterica superior (</w:t>
      </w:r>
      <w:r w:rsidR="00DB5842" w:rsidRPr="00F33E65">
        <w:rPr>
          <w:rFonts w:cs="Arial"/>
        </w:rPr>
        <w:t>DSAA segment</w:t>
      </w:r>
      <w:r w:rsidR="000F4B1A">
        <w:rPr>
          <w:rFonts w:cs="Arial"/>
        </w:rPr>
        <w:t xml:space="preserve"> C)</w:t>
      </w:r>
    </w:p>
    <w:p w14:paraId="1917FFEF" w14:textId="54B32765" w:rsidR="00E17B64" w:rsidRPr="00F33E65" w:rsidRDefault="007D26FB" w:rsidP="00DB5842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>Patiënt b</w:t>
      </w:r>
      <w:r w:rsidR="00E17B64" w:rsidRPr="00F33E65">
        <w:rPr>
          <w:rFonts w:cs="Arial"/>
        </w:rPr>
        <w:t>eheerst de Nederlandse taal (spreken en lezen).</w:t>
      </w:r>
    </w:p>
    <w:p w14:paraId="077F643B" w14:textId="77777777" w:rsidR="00DB5842" w:rsidRPr="003D0348" w:rsidRDefault="00383634" w:rsidP="00DB5842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  <w:lang w:val="en-US"/>
        </w:rPr>
      </w:pPr>
      <w:r w:rsidRPr="003D0348">
        <w:rPr>
          <w:rFonts w:cs="Arial"/>
          <w:lang w:val="en-US"/>
        </w:rPr>
        <w:t>Implantatie buis- of bifurcatie prothese</w:t>
      </w:r>
      <w:r w:rsidR="00DB5842" w:rsidRPr="003D0348">
        <w:rPr>
          <w:rFonts w:cs="Arial"/>
          <w:lang w:val="en-US"/>
        </w:rPr>
        <w:t>.</w:t>
      </w:r>
    </w:p>
    <w:p w14:paraId="3D34E9B3" w14:textId="5C95A225" w:rsidR="00DB5842" w:rsidRPr="00F33E65" w:rsidRDefault="00F33E65" w:rsidP="00DB5842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>
        <w:rPr>
          <w:rFonts w:cs="Arial"/>
        </w:rPr>
        <w:t>Transabdominale</w:t>
      </w:r>
      <w:r w:rsidR="00383634" w:rsidRPr="00F33E65">
        <w:rPr>
          <w:rFonts w:cs="Arial"/>
        </w:rPr>
        <w:t xml:space="preserve"> of</w:t>
      </w:r>
      <w:r w:rsidR="00DB5842" w:rsidRPr="00F33E65">
        <w:rPr>
          <w:rFonts w:cs="Arial"/>
        </w:rPr>
        <w:t xml:space="preserve"> retroperitoneal</w:t>
      </w:r>
      <w:r w:rsidR="00383634" w:rsidRPr="00F33E65">
        <w:rPr>
          <w:rFonts w:cs="Arial"/>
        </w:rPr>
        <w:t>e chirurgische benadering van het</w:t>
      </w:r>
      <w:r w:rsidR="00DB5842" w:rsidRPr="00F33E65">
        <w:rPr>
          <w:rFonts w:cs="Arial"/>
        </w:rPr>
        <w:t xml:space="preserve"> aneurysm</w:t>
      </w:r>
      <w:r w:rsidR="00383634" w:rsidRPr="00F33E65">
        <w:rPr>
          <w:rFonts w:cs="Arial"/>
        </w:rPr>
        <w:t>a</w:t>
      </w:r>
      <w:r w:rsidR="00DB5842" w:rsidRPr="00F33E65">
        <w:rPr>
          <w:rFonts w:cs="Arial"/>
        </w:rPr>
        <w:t>.</w:t>
      </w:r>
    </w:p>
    <w:p w14:paraId="31F64FB2" w14:textId="77777777" w:rsidR="00DB5842" w:rsidRPr="00F33E65" w:rsidRDefault="00383634" w:rsidP="00DB5842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>In staat tot geven van</w:t>
      </w:r>
      <w:r w:rsidR="00DB5842" w:rsidRPr="00F33E65">
        <w:rPr>
          <w:rFonts w:cs="Arial"/>
        </w:rPr>
        <w:t xml:space="preserve"> informed consent.</w:t>
      </w:r>
    </w:p>
    <w:p w14:paraId="515C2712" w14:textId="77777777" w:rsidR="00DB5842" w:rsidRPr="00F33E65" w:rsidRDefault="00DB5842" w:rsidP="00CF0008">
      <w:pPr>
        <w:rPr>
          <w:rFonts w:cs="Arial"/>
        </w:rPr>
      </w:pPr>
    </w:p>
    <w:p w14:paraId="5753BB59" w14:textId="77777777" w:rsidR="00DB5842" w:rsidRDefault="00DB5842" w:rsidP="00CF0008">
      <w:pPr>
        <w:rPr>
          <w:b/>
          <w:color w:val="FF0000"/>
          <w:sz w:val="24"/>
          <w:szCs w:val="24"/>
          <w:lang w:val="en-GB"/>
        </w:rPr>
      </w:pPr>
      <w:r w:rsidRPr="00DB5842">
        <w:rPr>
          <w:b/>
          <w:color w:val="FF0000"/>
          <w:sz w:val="24"/>
          <w:szCs w:val="24"/>
          <w:lang w:val="en-GB"/>
        </w:rPr>
        <w:t>Exclusie criteria</w:t>
      </w:r>
    </w:p>
    <w:p w14:paraId="42472F0E" w14:textId="77777777" w:rsidR="00DB5842" w:rsidRPr="00F33E65" w:rsidRDefault="00383634" w:rsidP="00DB5842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>Niet in staat tot geven</w:t>
      </w:r>
      <w:r w:rsidR="00DB5842" w:rsidRPr="00F33E65">
        <w:rPr>
          <w:rFonts w:cs="Arial"/>
        </w:rPr>
        <w:t xml:space="preserve"> informed consent.</w:t>
      </w:r>
    </w:p>
    <w:p w14:paraId="3FE5113D" w14:textId="77777777" w:rsidR="00383634" w:rsidRPr="00F33E65" w:rsidRDefault="00383634" w:rsidP="00F33E65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>Eerdere ingreep aan de abdominale aorta, open of endovasculair.</w:t>
      </w:r>
    </w:p>
    <w:p w14:paraId="51D3333E" w14:textId="77777777" w:rsidR="00383634" w:rsidRPr="00F33E65" w:rsidRDefault="00383634" w:rsidP="00F33E65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 xml:space="preserve">In VG: </w:t>
      </w:r>
      <w:r w:rsidR="00CD1175" w:rsidRPr="00F33E65">
        <w:rPr>
          <w:rFonts w:cs="Arial"/>
        </w:rPr>
        <w:t>stollingsstoornissen</w:t>
      </w:r>
      <w:r w:rsidRPr="00F33E65">
        <w:rPr>
          <w:rFonts w:cs="Arial"/>
        </w:rPr>
        <w:t xml:space="preserve">, heparine </w:t>
      </w:r>
      <w:r w:rsidR="00CD1175" w:rsidRPr="00F33E65">
        <w:rPr>
          <w:rFonts w:cs="Arial"/>
        </w:rPr>
        <w:t>geïnduceerde</w:t>
      </w:r>
      <w:r w:rsidRPr="00F33E65">
        <w:rPr>
          <w:rFonts w:cs="Arial"/>
        </w:rPr>
        <w:t xml:space="preserve"> trombocytopenie (HIT), heparine allergie of trombocyten afwijkingen.</w:t>
      </w:r>
    </w:p>
    <w:p w14:paraId="2E61A273" w14:textId="77777777" w:rsidR="00383634" w:rsidRPr="00F33E65" w:rsidRDefault="00383634" w:rsidP="00F33E65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>Verminderde nierfunctie met EGFR &lt; 30 ml/min.</w:t>
      </w:r>
    </w:p>
    <w:p w14:paraId="72A1CFD8" w14:textId="76F8D762" w:rsidR="00383634" w:rsidRPr="00F33E65" w:rsidRDefault="00E17B64" w:rsidP="00F33E65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>Acute interventies en</w:t>
      </w:r>
      <w:r w:rsidR="00383634" w:rsidRPr="00F33E65">
        <w:rPr>
          <w:rFonts w:cs="Arial"/>
        </w:rPr>
        <w:t xml:space="preserve"> hybride ingrepen.</w:t>
      </w:r>
    </w:p>
    <w:p w14:paraId="44AF88E8" w14:textId="57513309" w:rsidR="00383634" w:rsidRPr="00F33E65" w:rsidRDefault="00383634" w:rsidP="00F33E65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>Bindweefsel ziekten</w:t>
      </w:r>
      <w:r w:rsidR="007D26FB" w:rsidRPr="00F33E65">
        <w:rPr>
          <w:rFonts w:cs="Arial"/>
        </w:rPr>
        <w:t>.</w:t>
      </w:r>
    </w:p>
    <w:p w14:paraId="1D23F471" w14:textId="00CAFFAD" w:rsidR="00383634" w:rsidRPr="00F33E65" w:rsidRDefault="00383634" w:rsidP="00F33E65">
      <w:pPr>
        <w:pStyle w:val="Lijstalinea"/>
        <w:widowControl w:val="0"/>
        <w:numPr>
          <w:ilvl w:val="0"/>
          <w:numId w:val="1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  <w:rPr>
          <w:rFonts w:cs="Arial"/>
        </w:rPr>
      </w:pPr>
      <w:r w:rsidRPr="00F33E65">
        <w:rPr>
          <w:rFonts w:cs="Arial"/>
        </w:rPr>
        <w:t>Duale trombocyten aggregatie remmers welke om</w:t>
      </w:r>
      <w:r w:rsidR="00E17B64" w:rsidRPr="00F33E65">
        <w:rPr>
          <w:rFonts w:cs="Arial"/>
        </w:rPr>
        <w:t xml:space="preserve"> dwingende reden niet gestopt mogen</w:t>
      </w:r>
      <w:r w:rsidRPr="00F33E65">
        <w:rPr>
          <w:rFonts w:cs="Arial"/>
        </w:rPr>
        <w:t xml:space="preserve"> worden.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5B63DB" w:rsidRPr="00F33E65" w14:paraId="52D9A004" w14:textId="77777777" w:rsidTr="005B63DB">
        <w:trPr>
          <w:tblCellSpacing w:w="0" w:type="dxa"/>
        </w:trPr>
        <w:tc>
          <w:tcPr>
            <w:tcW w:w="9468" w:type="dxa"/>
            <w:shd w:val="clear" w:color="auto" w:fill="FFFFFF"/>
            <w:hideMark/>
          </w:tcPr>
          <w:p w14:paraId="06BF3A7C" w14:textId="77777777" w:rsidR="005B63DB" w:rsidRPr="00F33E65" w:rsidRDefault="005B63DB" w:rsidP="00F33E65">
            <w:pPr>
              <w:pStyle w:val="Lijstalinea"/>
              <w:widowControl w:val="0"/>
              <w:numPr>
                <w:ilvl w:val="0"/>
                <w:numId w:val="12"/>
              </w:numPr>
              <w:tabs>
                <w:tab w:val="left" w:pos="1360"/>
              </w:tabs>
              <w:autoSpaceDE w:val="0"/>
              <w:autoSpaceDN w:val="0"/>
              <w:spacing w:after="0" w:line="240" w:lineRule="auto"/>
              <w:ind w:right="1142"/>
              <w:contextualSpacing w:val="0"/>
              <w:rPr>
                <w:rFonts w:cs="Arial"/>
              </w:rPr>
            </w:pPr>
            <w:r w:rsidRPr="00F33E65">
              <w:rPr>
                <w:rFonts w:cs="Arial"/>
              </w:rPr>
              <w:t>Levensverwachting minder dan 2 jaar.</w:t>
            </w:r>
          </w:p>
          <w:p w14:paraId="4AFC883E" w14:textId="77777777" w:rsidR="00E17B64" w:rsidRPr="00F33E65" w:rsidRDefault="00E17B64" w:rsidP="00F33E65">
            <w:pPr>
              <w:pStyle w:val="Lijstalinea"/>
              <w:widowControl w:val="0"/>
              <w:numPr>
                <w:ilvl w:val="0"/>
                <w:numId w:val="12"/>
              </w:numPr>
              <w:tabs>
                <w:tab w:val="left" w:pos="1360"/>
              </w:tabs>
              <w:autoSpaceDE w:val="0"/>
              <w:autoSpaceDN w:val="0"/>
              <w:spacing w:after="0" w:line="240" w:lineRule="auto"/>
              <w:ind w:right="1142"/>
              <w:contextualSpacing w:val="0"/>
              <w:rPr>
                <w:rFonts w:cs="Arial"/>
              </w:rPr>
            </w:pPr>
            <w:r w:rsidRPr="00F33E65">
              <w:rPr>
                <w:rFonts w:cs="Arial"/>
              </w:rPr>
              <w:t>Mycotisch of geïnfecteerd aneurysma.</w:t>
            </w:r>
          </w:p>
          <w:p w14:paraId="07654375" w14:textId="55039281" w:rsidR="00772291" w:rsidRPr="00F33E65" w:rsidRDefault="00772291" w:rsidP="00F33E65">
            <w:pPr>
              <w:pStyle w:val="Lijstalinea"/>
              <w:widowControl w:val="0"/>
              <w:numPr>
                <w:ilvl w:val="0"/>
                <w:numId w:val="12"/>
              </w:numPr>
              <w:tabs>
                <w:tab w:val="left" w:pos="1360"/>
              </w:tabs>
              <w:autoSpaceDE w:val="0"/>
              <w:autoSpaceDN w:val="0"/>
              <w:spacing w:after="0" w:line="240" w:lineRule="auto"/>
              <w:ind w:right="1142"/>
              <w:contextualSpacing w:val="0"/>
              <w:rPr>
                <w:rFonts w:cs="Arial"/>
              </w:rPr>
            </w:pPr>
            <w:r w:rsidRPr="00F33E65">
              <w:rPr>
                <w:rFonts w:cs="Arial"/>
              </w:rPr>
              <w:t>Overgevoeligheid voor viseiwit of protamine.</w:t>
            </w:r>
          </w:p>
        </w:tc>
      </w:tr>
    </w:tbl>
    <w:p w14:paraId="01DCA25B" w14:textId="77777777" w:rsidR="00B74470" w:rsidRDefault="00B74470" w:rsidP="00B74470">
      <w:r>
        <w:t>__________________________________________________________________________________</w:t>
      </w:r>
    </w:p>
    <w:p w14:paraId="084D3BED" w14:textId="739AB063" w:rsidR="00FF51BB" w:rsidRDefault="00E73231" w:rsidP="00B744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INCLUSIE</w:t>
      </w:r>
      <w:r w:rsidR="00FF51BB">
        <w:rPr>
          <w:b/>
          <w:sz w:val="24"/>
          <w:szCs w:val="24"/>
        </w:rPr>
        <w:t xml:space="preserve"> PROCEDURE</w:t>
      </w:r>
      <w:r w:rsidR="007D5079">
        <w:rPr>
          <w:b/>
          <w:sz w:val="24"/>
          <w:szCs w:val="24"/>
        </w:rPr>
        <w:t xml:space="preserve"> + registratie in medisch dossier patiën</w:t>
      </w:r>
      <w:r w:rsidR="007D5079" w:rsidRPr="00CA72FB">
        <w:rPr>
          <w:b/>
          <w:sz w:val="24"/>
          <w:szCs w:val="24"/>
        </w:rPr>
        <w:t>t en CASTOR EDC</w:t>
      </w:r>
    </w:p>
    <w:p w14:paraId="450FC27E" w14:textId="77777777" w:rsidR="00772291" w:rsidRDefault="00DB5842" w:rsidP="007D5079">
      <w:pPr>
        <w:pStyle w:val="Lijstalinea"/>
        <w:widowControl w:val="0"/>
        <w:numPr>
          <w:ilvl w:val="0"/>
          <w:numId w:val="2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  <w:r w:rsidRPr="00DB5842">
        <w:t>Patiënt</w:t>
      </w:r>
      <w:r w:rsidR="00772291">
        <w:t xml:space="preserve"> wordt gezien op de polikliniek chirurgie en voldoet aan de inclusiecriteria.</w:t>
      </w:r>
    </w:p>
    <w:p w14:paraId="1600B5CA" w14:textId="5F80441F" w:rsidR="00DB5842" w:rsidRDefault="00772291" w:rsidP="007D5079">
      <w:pPr>
        <w:pStyle w:val="Lijstalinea"/>
        <w:widowControl w:val="0"/>
        <w:numPr>
          <w:ilvl w:val="0"/>
          <w:numId w:val="2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  <w:r>
        <w:t xml:space="preserve">Patiënt </w:t>
      </w:r>
      <w:r w:rsidR="00DB5842" w:rsidRPr="00DB5842">
        <w:t>wordt op de polikliniek gevraagd voor deelname aan het onderzoek</w:t>
      </w:r>
      <w:r>
        <w:t xml:space="preserve"> en krijgt de informatiebrief incl. toestemmingsver</w:t>
      </w:r>
      <w:r w:rsidR="00E73231">
        <w:t>klaring mee en</w:t>
      </w:r>
      <w:r>
        <w:t xml:space="preserve"> de folder ‘Medisch wetenschappelijk onderzoek van het Ministerie van VWS mee’.</w:t>
      </w:r>
    </w:p>
    <w:p w14:paraId="6DDF0431" w14:textId="041F3055" w:rsidR="00772291" w:rsidRDefault="001B63A6" w:rsidP="007D5079">
      <w:pPr>
        <w:pStyle w:val="Lijstalinea"/>
        <w:widowControl w:val="0"/>
        <w:numPr>
          <w:ilvl w:val="0"/>
          <w:numId w:val="2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  <w:r>
        <w:t>Indien gewenst komt patiënt</w:t>
      </w:r>
      <w:r w:rsidR="00772291">
        <w:t xml:space="preserve"> na 1 week op de polikliniek en kan aanvullende vragen stellen.</w:t>
      </w:r>
      <w:r w:rsidR="007D5079">
        <w:t xml:space="preserve"> (hoeft niet per</w:t>
      </w:r>
      <w:r w:rsidR="00F33E65">
        <w:t xml:space="preserve"> </w:t>
      </w:r>
      <w:r w:rsidR="007D5079">
        <w:t xml:space="preserve">se </w:t>
      </w:r>
      <w:r w:rsidR="001516B6">
        <w:t xml:space="preserve">bij </w:t>
      </w:r>
      <w:r w:rsidR="007D5079">
        <w:t>de chirurg, mag ook bij verpleegkundig specialist of research verpleegkundige</w:t>
      </w:r>
      <w:r w:rsidR="001516B6">
        <w:t>, mits gedelegeerd op het Taken Delegatie Log</w:t>
      </w:r>
      <w:r w:rsidR="003D2405">
        <w:t>). Medisch inhoudelijke</w:t>
      </w:r>
      <w:r w:rsidR="007D5079">
        <w:t xml:space="preserve"> vragen dienen beantwoord </w:t>
      </w:r>
      <w:r w:rsidR="00F33E65">
        <w:t xml:space="preserve">te worden </w:t>
      </w:r>
      <w:r w:rsidR="007D5079">
        <w:t>door arts (artikel 13d onder c van de WMO).</w:t>
      </w:r>
    </w:p>
    <w:p w14:paraId="613A1B6D" w14:textId="77777777" w:rsidR="00904174" w:rsidRDefault="00904174" w:rsidP="00904174">
      <w:pPr>
        <w:pStyle w:val="Lijstalinea"/>
        <w:widowControl w:val="0"/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</w:p>
    <w:p w14:paraId="0D3B1B36" w14:textId="77777777" w:rsidR="00904174" w:rsidRDefault="00904174" w:rsidP="00904174">
      <w:pPr>
        <w:pStyle w:val="Lijstalinea"/>
        <w:widowControl w:val="0"/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</w:p>
    <w:p w14:paraId="543F5966" w14:textId="430A8F1C" w:rsidR="001516B6" w:rsidRDefault="00772291" w:rsidP="005064FE">
      <w:pPr>
        <w:pStyle w:val="Lijstalinea"/>
        <w:widowControl w:val="0"/>
        <w:numPr>
          <w:ilvl w:val="0"/>
          <w:numId w:val="22"/>
        </w:numPr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  <w:r>
        <w:lastRenderedPageBreak/>
        <w:t xml:space="preserve">Indien patiënt wil deelnemen tekenen toestemmingsverklaring (zie </w:t>
      </w:r>
      <w:r w:rsidR="00E73231">
        <w:t>onderstaande</w:t>
      </w:r>
      <w:r>
        <w:t xml:space="preserve"> procedure).</w:t>
      </w:r>
      <w:r w:rsidR="003D2405">
        <w:t xml:space="preserve"> Het tekenen kan door de lokale hoofdonderzoeker op het Taken Delegatie Log gedelegeerd worden aan andere leden van het studieteam, mits GCP-gecertificeerd. </w:t>
      </w:r>
    </w:p>
    <w:p w14:paraId="173D84F8" w14:textId="77777777" w:rsidR="003D2405" w:rsidRDefault="003D2405" w:rsidP="003D2405">
      <w:pPr>
        <w:pStyle w:val="Lijstalinea"/>
        <w:widowControl w:val="0"/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</w:p>
    <w:p w14:paraId="453B5848" w14:textId="3365F3D7" w:rsidR="007D5079" w:rsidRDefault="007D5079" w:rsidP="00904174">
      <w:pPr>
        <w:pStyle w:val="Lijstalinea"/>
        <w:widowControl w:val="0"/>
        <w:numPr>
          <w:ilvl w:val="0"/>
          <w:numId w:val="30"/>
        </w:numPr>
        <w:tabs>
          <w:tab w:val="left" w:pos="1360"/>
        </w:tabs>
        <w:autoSpaceDE w:val="0"/>
        <w:autoSpaceDN w:val="0"/>
        <w:spacing w:after="0" w:line="240" w:lineRule="auto"/>
        <w:ind w:right="1142"/>
      </w:pPr>
      <w:r>
        <w:t>Registreer elke stap in</w:t>
      </w:r>
      <w:r w:rsidR="004367DD">
        <w:t xml:space="preserve"> het proces verkrijgen informed consent</w:t>
      </w:r>
      <w:r>
        <w:t xml:space="preserve"> in het medisch dossier van de</w:t>
      </w:r>
      <w:r w:rsidR="004367DD">
        <w:t xml:space="preserve"> p</w:t>
      </w:r>
      <w:r>
        <w:t>atiënt.</w:t>
      </w:r>
    </w:p>
    <w:p w14:paraId="3287500B" w14:textId="2FEBCD42" w:rsidR="00B8146B" w:rsidRDefault="001516B6" w:rsidP="00B8146B">
      <w:pPr>
        <w:pStyle w:val="Geenafstand"/>
        <w:widowControl w:val="0"/>
        <w:numPr>
          <w:ilvl w:val="0"/>
          <w:numId w:val="30"/>
        </w:numPr>
        <w:tabs>
          <w:tab w:val="left" w:pos="1360"/>
        </w:tabs>
        <w:autoSpaceDE w:val="0"/>
        <w:autoSpaceDN w:val="0"/>
        <w:ind w:right="1142"/>
      </w:pPr>
      <w:r>
        <w:t xml:space="preserve">Registreer alle gevraagde patiënten op het </w:t>
      </w:r>
      <w:r w:rsidRPr="00904174">
        <w:rPr>
          <w:b/>
        </w:rPr>
        <w:t>Screening-, enrollment en identification log</w:t>
      </w:r>
      <w:r>
        <w:t xml:space="preserve">, vermeld hier wel of geen inclusie. </w:t>
      </w:r>
      <w:r w:rsidR="00904174">
        <w:t>Lokale hoofdonderzoeker delegeert deze taak aan de onderzoeker DLZ op het Taken Delegatie Log (TDL).</w:t>
      </w:r>
    </w:p>
    <w:p w14:paraId="17E401A7" w14:textId="36DE01D5" w:rsidR="00904174" w:rsidRPr="005B63DB" w:rsidRDefault="00904174" w:rsidP="00904174">
      <w:pPr>
        <w:pStyle w:val="Lijstalinea"/>
        <w:widowControl w:val="0"/>
        <w:numPr>
          <w:ilvl w:val="0"/>
          <w:numId w:val="30"/>
        </w:numPr>
        <w:tabs>
          <w:tab w:val="left" w:pos="1360"/>
        </w:tabs>
        <w:autoSpaceDE w:val="0"/>
        <w:autoSpaceDN w:val="0"/>
        <w:spacing w:after="0" w:line="240" w:lineRule="auto"/>
        <w:ind w:right="1142"/>
      </w:pPr>
      <w:r w:rsidRPr="00CA72FB">
        <w:t>Registreer na het tekenen van het informed consent de patiënt in CASTOR EDC (door onderzoeker DLZ).</w:t>
      </w:r>
      <w:r>
        <w:t xml:space="preserve"> Lokale hoofdonderzoeker delegeert deze taak aan de onderzoeker DLZ op het Taken Delegatie Log (TDL).</w:t>
      </w:r>
    </w:p>
    <w:p w14:paraId="3FD8A7A6" w14:textId="77777777" w:rsidR="00960BF5" w:rsidRDefault="00960BF5" w:rsidP="00B8146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8146B" w14:paraId="565E383F" w14:textId="77777777" w:rsidTr="00B8146B">
        <w:tc>
          <w:tcPr>
            <w:tcW w:w="9458" w:type="dxa"/>
          </w:tcPr>
          <w:p w14:paraId="17B8F849" w14:textId="3032221E" w:rsidR="00B8146B" w:rsidRPr="00A563C1" w:rsidRDefault="00904174" w:rsidP="00B8146B">
            <w:pPr>
              <w:rPr>
                <w:b/>
                <w:color w:val="FF0000"/>
                <w:sz w:val="24"/>
                <w:szCs w:val="24"/>
              </w:rPr>
            </w:pPr>
            <w:r w:rsidRPr="00904174">
              <w:rPr>
                <w:b/>
                <w:sz w:val="24"/>
                <w:szCs w:val="24"/>
              </w:rPr>
              <w:t xml:space="preserve">Lokale hoofdonderzoeker of op TDL gedelegeerde: </w:t>
            </w:r>
            <w:r w:rsidR="00B8146B" w:rsidRPr="00A563C1">
              <w:rPr>
                <w:b/>
                <w:color w:val="FF0000"/>
                <w:sz w:val="24"/>
                <w:szCs w:val="24"/>
              </w:rPr>
              <w:t>Tekenen informed consent</w:t>
            </w:r>
          </w:p>
          <w:p w14:paraId="2E19BFD1" w14:textId="77777777" w:rsidR="00B8146B" w:rsidRDefault="00B8146B" w:rsidP="00B8146B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 w:rsidRPr="00A563C1">
              <w:t>Patiënt</w:t>
            </w:r>
            <w:r w:rsidRPr="00FB5D49">
              <w:rPr>
                <w:b/>
                <w:color w:val="FF0000"/>
              </w:rPr>
              <w:t xml:space="preserve"> schrijft zelf</w:t>
            </w:r>
            <w:r>
              <w:t xml:space="preserve">: naam en datum voor tekenen. </w:t>
            </w:r>
          </w:p>
          <w:p w14:paraId="2CE090B7" w14:textId="77777777" w:rsidR="00B8146B" w:rsidRDefault="00B8146B" w:rsidP="00B8146B">
            <w:pPr>
              <w:pStyle w:val="Geenafstand"/>
              <w:numPr>
                <w:ilvl w:val="0"/>
                <w:numId w:val="2"/>
              </w:numPr>
              <w:spacing w:line="360" w:lineRule="auto"/>
            </w:pPr>
            <w:r w:rsidRPr="00B8146B">
              <w:rPr>
                <w:b/>
              </w:rPr>
              <w:t>Tekenen IC</w:t>
            </w:r>
            <w:r>
              <w:t>: de patiënt tekent (+ datum) eerder dan de arts</w:t>
            </w:r>
            <w:r w:rsidRPr="00B8146B">
              <w:rPr>
                <w:vertAlign w:val="superscript"/>
              </w:rPr>
              <w:t>a</w:t>
            </w:r>
            <w:r>
              <w:t>, bij voorkeur op dezelfde dag.</w:t>
            </w:r>
          </w:p>
          <w:p w14:paraId="3E1C8383" w14:textId="035117CE" w:rsidR="00B8146B" w:rsidRPr="003D0348" w:rsidRDefault="00B8146B" w:rsidP="000F4B1A">
            <w:pPr>
              <w:pStyle w:val="Geenafstand"/>
              <w:numPr>
                <w:ilvl w:val="0"/>
                <w:numId w:val="2"/>
              </w:numPr>
            </w:pPr>
            <w:r w:rsidRPr="003D0348">
              <w:rPr>
                <w:b/>
              </w:rPr>
              <w:t xml:space="preserve">Teken </w:t>
            </w:r>
            <w:r w:rsidR="000F4B1A" w:rsidRPr="003D0348">
              <w:rPr>
                <w:b/>
              </w:rPr>
              <w:t xml:space="preserve">1 </w:t>
            </w:r>
            <w:r w:rsidR="000F4B1A" w:rsidRPr="003D0348">
              <w:rPr>
                <w:b/>
                <w:color w:val="FF0000"/>
              </w:rPr>
              <w:t>volledige set</w:t>
            </w:r>
            <w:r w:rsidRPr="003D0348">
              <w:rPr>
                <w:b/>
                <w:color w:val="FF0000"/>
              </w:rPr>
              <w:t xml:space="preserve"> </w:t>
            </w:r>
            <w:r w:rsidRPr="003D0348">
              <w:rPr>
                <w:b/>
              </w:rPr>
              <w:t>van het proefpersoon informatie</w:t>
            </w:r>
            <w:r w:rsidR="000F4B1A" w:rsidRPr="003D0348">
              <w:rPr>
                <w:b/>
              </w:rPr>
              <w:t>formulier</w:t>
            </w:r>
            <w:r w:rsidRPr="003D0348">
              <w:rPr>
                <w:b/>
              </w:rPr>
              <w:t xml:space="preserve"> met </w:t>
            </w:r>
            <w:r w:rsidR="000F4B1A" w:rsidRPr="003D0348">
              <w:rPr>
                <w:b/>
              </w:rPr>
              <w:t xml:space="preserve">de </w:t>
            </w:r>
            <w:r w:rsidRPr="003D0348">
              <w:rPr>
                <w:b/>
              </w:rPr>
              <w:t>toestemmings</w:t>
            </w:r>
            <w:r w:rsidR="000F4B1A" w:rsidRPr="003D0348">
              <w:rPr>
                <w:b/>
              </w:rPr>
              <w:t>-</w:t>
            </w:r>
            <w:r w:rsidRPr="003D0348">
              <w:rPr>
                <w:b/>
              </w:rPr>
              <w:t>formulier</w:t>
            </w:r>
            <w:r w:rsidR="000F4B1A" w:rsidRPr="003D0348">
              <w:rPr>
                <w:b/>
              </w:rPr>
              <w:t>en (bijlage D, F en G)</w:t>
            </w:r>
            <w:r w:rsidRPr="003D0348">
              <w:t>:</w:t>
            </w:r>
          </w:p>
          <w:p w14:paraId="4C645C4D" w14:textId="3A99167E" w:rsidR="000F4B1A" w:rsidRPr="003D0348" w:rsidRDefault="00B8146B" w:rsidP="000F4B1A">
            <w:pPr>
              <w:pStyle w:val="Lijstalinea"/>
              <w:numPr>
                <w:ilvl w:val="0"/>
                <w:numId w:val="24"/>
              </w:numPr>
              <w:spacing w:line="360" w:lineRule="auto"/>
            </w:pPr>
            <w:r w:rsidRPr="003D0348">
              <w:t xml:space="preserve"> </w:t>
            </w:r>
            <w:r w:rsidR="000F4B1A" w:rsidRPr="003D0348">
              <w:t>deze</w:t>
            </w:r>
            <w:r w:rsidRPr="003D0348">
              <w:t xml:space="preserve"> set </w:t>
            </w:r>
            <w:r w:rsidR="000F4B1A" w:rsidRPr="003D0348">
              <w:t xml:space="preserve">is </w:t>
            </w:r>
            <w:r w:rsidRPr="003D0348">
              <w:t>voor de patiënt (ICH-GCP, R6, 4.8.11).</w:t>
            </w:r>
          </w:p>
          <w:p w14:paraId="1E00B352" w14:textId="29EC189A" w:rsidR="000F4B1A" w:rsidRPr="003D0348" w:rsidRDefault="000F4B1A" w:rsidP="005E65EC">
            <w:pPr>
              <w:pStyle w:val="Geenafstand"/>
              <w:numPr>
                <w:ilvl w:val="0"/>
                <w:numId w:val="33"/>
              </w:numPr>
              <w:rPr>
                <w:b/>
              </w:rPr>
            </w:pPr>
            <w:r w:rsidRPr="003D0348">
              <w:rPr>
                <w:b/>
              </w:rPr>
              <w:t>Teken 1 set toestemmingsformulieren (</w:t>
            </w:r>
            <w:r w:rsidR="005E65EC" w:rsidRPr="003D0348">
              <w:rPr>
                <w:b/>
              </w:rPr>
              <w:t xml:space="preserve">alleen de </w:t>
            </w:r>
            <w:r w:rsidRPr="003D0348">
              <w:rPr>
                <w:b/>
                <w:color w:val="FF0000"/>
              </w:rPr>
              <w:t>bijlage</w:t>
            </w:r>
            <w:r w:rsidR="005E65EC" w:rsidRPr="003D0348">
              <w:rPr>
                <w:b/>
                <w:color w:val="FF0000"/>
              </w:rPr>
              <w:t>n</w:t>
            </w:r>
            <w:r w:rsidRPr="003D0348">
              <w:rPr>
                <w:b/>
                <w:color w:val="FF0000"/>
              </w:rPr>
              <w:t xml:space="preserve"> D, F en G</w:t>
            </w:r>
            <w:r w:rsidRPr="003D0348">
              <w:rPr>
                <w:b/>
              </w:rPr>
              <w:t>).</w:t>
            </w:r>
          </w:p>
          <w:p w14:paraId="57654AB3" w14:textId="17793E0F" w:rsidR="00B8146B" w:rsidRPr="003D0348" w:rsidRDefault="00B8146B" w:rsidP="00B8146B">
            <w:pPr>
              <w:pStyle w:val="Lijstalinea"/>
              <w:numPr>
                <w:ilvl w:val="0"/>
                <w:numId w:val="5"/>
              </w:numPr>
            </w:pPr>
            <w:r w:rsidRPr="003D0348">
              <w:t xml:space="preserve"> </w:t>
            </w:r>
            <w:r w:rsidR="000F4B1A" w:rsidRPr="003D0348">
              <w:t>deze set (</w:t>
            </w:r>
            <w:r w:rsidR="000F4B1A" w:rsidRPr="003D0348">
              <w:rPr>
                <w:u w:val="single"/>
              </w:rPr>
              <w:t>ex</w:t>
            </w:r>
            <w:r w:rsidRPr="003D0348">
              <w:rPr>
                <w:u w:val="single"/>
              </w:rPr>
              <w:t>c</w:t>
            </w:r>
            <w:r w:rsidRPr="003D0348">
              <w:t xml:space="preserve">l. informatiebrief) </w:t>
            </w:r>
            <w:r w:rsidR="000F4B1A" w:rsidRPr="003D0348">
              <w:t xml:space="preserve">is </w:t>
            </w:r>
            <w:r w:rsidRPr="003D0348">
              <w:t xml:space="preserve">voor de onderzoeker (stop deze in de Investigator  </w:t>
            </w:r>
          </w:p>
          <w:p w14:paraId="63EF984E" w14:textId="77777777" w:rsidR="00B8146B" w:rsidRPr="003D0348" w:rsidRDefault="00B8146B" w:rsidP="00B8146B">
            <w:pPr>
              <w:pStyle w:val="Lijstalinea"/>
              <w:ind w:left="1080"/>
            </w:pPr>
            <w:r w:rsidRPr="003D0348">
              <w:t xml:space="preserve"> Site File (ISF))</w:t>
            </w:r>
          </w:p>
          <w:p w14:paraId="79B2DC06" w14:textId="59441BCC" w:rsidR="00B8146B" w:rsidRPr="003D0348" w:rsidRDefault="00B8146B" w:rsidP="00B8146B">
            <w:pPr>
              <w:pStyle w:val="Lijstalinea"/>
              <w:numPr>
                <w:ilvl w:val="0"/>
                <w:numId w:val="5"/>
              </w:numPr>
            </w:pPr>
            <w:r w:rsidRPr="003D0348">
              <w:t xml:space="preserve"> Als een nieuwe</w:t>
            </w:r>
            <w:r w:rsidR="003D0348" w:rsidRPr="003D0348">
              <w:t xml:space="preserve"> versie beschikbaar is, dan de nieuwe</w:t>
            </w:r>
            <w:r w:rsidRPr="003D0348">
              <w:t xml:space="preserve"> versie gebruiken.</w:t>
            </w:r>
          </w:p>
          <w:p w14:paraId="4F0ED56B" w14:textId="77777777" w:rsidR="000F4B1A" w:rsidRPr="003D0348" w:rsidRDefault="000F4B1A" w:rsidP="000F4B1A">
            <w:pPr>
              <w:pStyle w:val="Lijstalinea"/>
              <w:ind w:left="1080"/>
            </w:pPr>
          </w:p>
          <w:p w14:paraId="7522E2A8" w14:textId="407CCB1F" w:rsidR="00B8146B" w:rsidRDefault="00B8146B" w:rsidP="00B8146B">
            <w:pPr>
              <w:pStyle w:val="Geenafstand"/>
            </w:pPr>
            <w:r>
              <w:rPr>
                <w:vertAlign w:val="superscript"/>
              </w:rPr>
              <w:t>a</w:t>
            </w:r>
            <w:r w:rsidRPr="00F12CC5">
              <w:rPr>
                <w:sz w:val="18"/>
                <w:szCs w:val="18"/>
              </w:rPr>
              <w:t xml:space="preserve">tekenen IC alleen door GCP-geschoolde </w:t>
            </w:r>
            <w:r>
              <w:rPr>
                <w:sz w:val="18"/>
                <w:szCs w:val="18"/>
              </w:rPr>
              <w:t>leden van het studieteam</w:t>
            </w:r>
            <w:r w:rsidRPr="00F12CC5">
              <w:rPr>
                <w:sz w:val="18"/>
                <w:szCs w:val="18"/>
              </w:rPr>
              <w:t xml:space="preserve"> die op het Taken Delegatie Log hiervoor gedelegeerd zijn.</w:t>
            </w:r>
          </w:p>
        </w:tc>
      </w:tr>
    </w:tbl>
    <w:p w14:paraId="7750244D" w14:textId="77777777" w:rsidR="00B8146B" w:rsidRDefault="00B8146B" w:rsidP="00B8146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8146B" w14:paraId="0E3A2C03" w14:textId="77777777" w:rsidTr="00B8146B">
        <w:tc>
          <w:tcPr>
            <w:tcW w:w="9458" w:type="dxa"/>
          </w:tcPr>
          <w:p w14:paraId="6AA49FB8" w14:textId="061FC618" w:rsidR="00B8146B" w:rsidRPr="00A563C1" w:rsidRDefault="00904174" w:rsidP="00B8146B">
            <w:pPr>
              <w:rPr>
                <w:b/>
                <w:color w:val="FF0000"/>
                <w:sz w:val="24"/>
                <w:szCs w:val="24"/>
                <w:vertAlign w:val="superscript"/>
              </w:rPr>
            </w:pPr>
            <w:r w:rsidRPr="00904174">
              <w:rPr>
                <w:b/>
                <w:sz w:val="24"/>
                <w:szCs w:val="24"/>
              </w:rPr>
              <w:t xml:space="preserve">Lokale hoofdonderzoeker of op TDL gedelegeerde: </w:t>
            </w:r>
            <w:r w:rsidR="00B8146B" w:rsidRPr="00A563C1">
              <w:rPr>
                <w:b/>
                <w:color w:val="FF0000"/>
                <w:sz w:val="24"/>
                <w:szCs w:val="24"/>
              </w:rPr>
              <w:t>Registratie</w:t>
            </w:r>
            <w:r w:rsidR="00B8146B">
              <w:rPr>
                <w:b/>
                <w:color w:val="FF0000"/>
                <w:sz w:val="24"/>
                <w:szCs w:val="24"/>
              </w:rPr>
              <w:t xml:space="preserve"> deelname onderzoek</w:t>
            </w:r>
            <w:r w:rsidR="00B8146B" w:rsidRPr="00A563C1">
              <w:rPr>
                <w:b/>
                <w:color w:val="FF0000"/>
                <w:sz w:val="24"/>
                <w:szCs w:val="24"/>
              </w:rPr>
              <w:t xml:space="preserve"> in het </w:t>
            </w:r>
            <w:r w:rsidR="00B8146B">
              <w:rPr>
                <w:b/>
                <w:color w:val="FF0000"/>
                <w:sz w:val="24"/>
                <w:szCs w:val="24"/>
              </w:rPr>
              <w:t>EPD</w:t>
            </w:r>
            <w:r w:rsidR="00B8146B" w:rsidRPr="00A563C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8146B">
              <w:rPr>
                <w:b/>
                <w:color w:val="FF0000"/>
                <w:sz w:val="24"/>
                <w:szCs w:val="24"/>
                <w:vertAlign w:val="superscript"/>
              </w:rPr>
              <w:t xml:space="preserve">1    </w:t>
            </w:r>
            <w:r w:rsidR="00B8146B">
              <w:t>(ICH-GCP, R6, 4.9).</w:t>
            </w:r>
          </w:p>
          <w:p w14:paraId="48903AEC" w14:textId="77777777" w:rsidR="00B8146B" w:rsidRDefault="00B8146B" w:rsidP="00B8146B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P</w:t>
            </w:r>
            <w:r w:rsidRPr="00996200">
              <w:t>atiënt op [</w:t>
            </w:r>
            <w:r w:rsidRPr="00996200">
              <w:rPr>
                <w:i/>
                <w:color w:val="FF0000"/>
                <w:sz w:val="18"/>
                <w:szCs w:val="18"/>
              </w:rPr>
              <w:t>datum</w:t>
            </w:r>
            <w:r w:rsidRPr="00996200">
              <w:t xml:space="preserve">] geïnformeerd over de </w:t>
            </w:r>
            <w:r>
              <w:t>ACTION-1</w:t>
            </w:r>
            <w:r w:rsidRPr="00996200">
              <w:t xml:space="preserve"> –studie </w:t>
            </w:r>
            <w:r>
              <w:t>[</w:t>
            </w:r>
            <w:r w:rsidRPr="00996200">
              <w:rPr>
                <w:i/>
                <w:color w:val="FF0000"/>
                <w:sz w:val="18"/>
                <w:szCs w:val="18"/>
              </w:rPr>
              <w:t>door</w:t>
            </w:r>
            <w:r>
              <w:t>]</w:t>
            </w:r>
          </w:p>
          <w:p w14:paraId="60314AD8" w14:textId="77777777" w:rsidR="00B8146B" w:rsidRPr="00996200" w:rsidRDefault="00B8146B" w:rsidP="00B8146B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V</w:t>
            </w:r>
            <w:r w:rsidRPr="00996200">
              <w:t xml:space="preserve">oldoet aan de inclusiecriteria (is eligible) </w:t>
            </w:r>
          </w:p>
          <w:p w14:paraId="5E113BE0" w14:textId="77777777" w:rsidR="00B8146B" w:rsidRDefault="00B8146B" w:rsidP="00B8146B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H</w:t>
            </w:r>
            <w:r w:rsidRPr="00996200">
              <w:t>eeft de informatiebrief meegekregen: VERSIE EN DATUM vermelden</w:t>
            </w:r>
          </w:p>
          <w:p w14:paraId="5632E06F" w14:textId="77777777" w:rsidR="00B8146B" w:rsidRDefault="00B8146B" w:rsidP="00B8146B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Vragen beantwoord en type vragen (advies IGJ)</w:t>
            </w:r>
          </w:p>
          <w:p w14:paraId="78D8D6EA" w14:textId="77777777" w:rsidR="00B8146B" w:rsidRDefault="00B8146B" w:rsidP="00B8146B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 xml:space="preserve">DEELNAME: </w:t>
            </w:r>
            <w:r w:rsidRPr="00996200">
              <w:t>[</w:t>
            </w:r>
            <w:r w:rsidRPr="00E17B64">
              <w:rPr>
                <w:i/>
                <w:color w:val="FF0000"/>
                <w:sz w:val="18"/>
                <w:szCs w:val="18"/>
              </w:rPr>
              <w:t>datum</w:t>
            </w:r>
            <w:r w:rsidRPr="00996200">
              <w:t xml:space="preserve">]  </w:t>
            </w:r>
            <w:r>
              <w:t>O</w:t>
            </w:r>
            <w:r w:rsidRPr="00996200">
              <w:t xml:space="preserve">f </w:t>
            </w:r>
            <w:r>
              <w:t>tekenen</w:t>
            </w:r>
            <w:r w:rsidRPr="00996200">
              <w:t xml:space="preserve"> informed consent (IC) </w:t>
            </w:r>
            <w:r>
              <w:t>patiënt</w:t>
            </w:r>
          </w:p>
          <w:p w14:paraId="31B9D1FC" w14:textId="77777777" w:rsidR="00B8146B" w:rsidRPr="00996200" w:rsidRDefault="00B8146B" w:rsidP="00B8146B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GEEN DEELNAME: [</w:t>
            </w:r>
            <w:r w:rsidRPr="007D5079">
              <w:rPr>
                <w:i/>
                <w:color w:val="FF0000"/>
                <w:sz w:val="18"/>
                <w:szCs w:val="18"/>
              </w:rPr>
              <w:t>reden</w:t>
            </w:r>
            <w:r>
              <w:t>].</w:t>
            </w:r>
            <w:r w:rsidRPr="00996200">
              <w:t xml:space="preserve">  </w:t>
            </w:r>
          </w:p>
          <w:p w14:paraId="40B97781" w14:textId="77777777" w:rsidR="00B8146B" w:rsidRDefault="00B8146B" w:rsidP="00B8146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996200">
              <w:rPr>
                <w:sz w:val="24"/>
                <w:szCs w:val="24"/>
              </w:rPr>
              <w:t>[</w:t>
            </w:r>
            <w:r w:rsidRPr="00243C2E">
              <w:rPr>
                <w:i/>
                <w:color w:val="FF0000"/>
                <w:sz w:val="18"/>
                <w:szCs w:val="18"/>
              </w:rPr>
              <w:t>wie</w:t>
            </w:r>
            <w:r w:rsidRPr="00195470">
              <w:rPr>
                <w:color w:val="000000" w:themeColor="text1"/>
                <w:sz w:val="24"/>
                <w:szCs w:val="24"/>
              </w:rPr>
              <w:t>]</w:t>
            </w:r>
            <w:r w:rsidRPr="00996200">
              <w:rPr>
                <w:sz w:val="24"/>
                <w:szCs w:val="24"/>
              </w:rPr>
              <w:t xml:space="preserve"> informed consent heeft afgenomen + [ </w:t>
            </w:r>
            <w:r w:rsidRPr="00243C2E">
              <w:rPr>
                <w:i/>
                <w:color w:val="FF0000"/>
                <w:sz w:val="18"/>
                <w:szCs w:val="18"/>
              </w:rPr>
              <w:t>datum</w:t>
            </w:r>
            <w:r w:rsidRPr="00996200">
              <w:rPr>
                <w:sz w:val="24"/>
                <w:szCs w:val="24"/>
              </w:rPr>
              <w:t xml:space="preserve">]  </w:t>
            </w:r>
          </w:p>
          <w:p w14:paraId="262A6A3B" w14:textId="77777777" w:rsidR="00B8146B" w:rsidRPr="00F12CC5" w:rsidRDefault="00B8146B" w:rsidP="00B8146B">
            <w:pPr>
              <w:pStyle w:val="Lijstalinea"/>
              <w:spacing w:line="276" w:lineRule="auto"/>
              <w:ind w:left="1440"/>
              <w:rPr>
                <w:sz w:val="18"/>
                <w:szCs w:val="18"/>
              </w:rPr>
            </w:pPr>
          </w:p>
          <w:p w14:paraId="614AD0D3" w14:textId="6948501A" w:rsidR="00B8146B" w:rsidRPr="004367DD" w:rsidRDefault="00B8146B" w:rsidP="004367DD">
            <w:pPr>
              <w:spacing w:line="276" w:lineRule="auto"/>
              <w:rPr>
                <w:sz w:val="18"/>
                <w:szCs w:val="18"/>
              </w:rPr>
            </w:pPr>
            <w:r w:rsidRPr="00A563C1">
              <w:rPr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F12CC5">
              <w:rPr>
                <w:sz w:val="18"/>
                <w:szCs w:val="18"/>
              </w:rPr>
              <w:t>Registratie in het EPD is van belang om het proces van het verkrijgen van</w:t>
            </w:r>
            <w:r>
              <w:rPr>
                <w:sz w:val="18"/>
                <w:szCs w:val="18"/>
              </w:rPr>
              <w:t xml:space="preserve"> informed consent per individuele proefpersoon vast te leggen (GCP richtlijn).</w:t>
            </w:r>
          </w:p>
        </w:tc>
      </w:tr>
    </w:tbl>
    <w:p w14:paraId="6C959683" w14:textId="77777777" w:rsidR="00F12CC5" w:rsidRDefault="00F12CC5" w:rsidP="00F12CC5">
      <w:pPr>
        <w:pStyle w:val="Lijstalinea"/>
        <w:widowControl w:val="0"/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</w:p>
    <w:p w14:paraId="7D29B9AB" w14:textId="77777777" w:rsidR="00DE2984" w:rsidRDefault="00DE2984" w:rsidP="00F12CC5">
      <w:pPr>
        <w:pStyle w:val="Lijstalinea"/>
        <w:widowControl w:val="0"/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</w:p>
    <w:p w14:paraId="44C4D985" w14:textId="77777777" w:rsidR="00DE2984" w:rsidRDefault="00DE2984" w:rsidP="00F12CC5">
      <w:pPr>
        <w:pStyle w:val="Lijstalinea"/>
        <w:widowControl w:val="0"/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</w:p>
    <w:p w14:paraId="4ED99BA8" w14:textId="77777777" w:rsidR="00DE2984" w:rsidRDefault="00DE2984" w:rsidP="00F12CC5">
      <w:pPr>
        <w:pStyle w:val="Lijstalinea"/>
        <w:widowControl w:val="0"/>
        <w:tabs>
          <w:tab w:val="left" w:pos="1360"/>
        </w:tabs>
        <w:autoSpaceDE w:val="0"/>
        <w:autoSpaceDN w:val="0"/>
        <w:spacing w:after="0" w:line="240" w:lineRule="auto"/>
        <w:ind w:right="1142"/>
        <w:contextualSpacing w:val="0"/>
      </w:pPr>
    </w:p>
    <w:p w14:paraId="0D355BCB" w14:textId="56275203" w:rsidR="003D0348" w:rsidRDefault="003D034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11666E" w14:paraId="75171E4C" w14:textId="77777777" w:rsidTr="0011666E">
        <w:tc>
          <w:tcPr>
            <w:tcW w:w="9458" w:type="dxa"/>
          </w:tcPr>
          <w:p w14:paraId="7992905C" w14:textId="171BFB3B" w:rsidR="00905678" w:rsidRDefault="00904174" w:rsidP="009136E7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904174">
              <w:rPr>
                <w:b/>
                <w:sz w:val="24"/>
                <w:szCs w:val="24"/>
              </w:rPr>
              <w:lastRenderedPageBreak/>
              <w:t>Onderzoeker DLZ</w:t>
            </w:r>
            <w:r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905678" w:rsidRPr="00905678">
              <w:rPr>
                <w:b/>
                <w:color w:val="FF0000"/>
                <w:sz w:val="24"/>
                <w:szCs w:val="24"/>
              </w:rPr>
              <w:t>Registratie deelname onderzoek in CASTOR EDC</w:t>
            </w:r>
            <w:r w:rsidR="00B8146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06B9253E" w14:textId="0AC4E49F" w:rsidR="009136E7" w:rsidRDefault="003D0348" w:rsidP="009136E7">
            <w:pPr>
              <w:pStyle w:val="Lijstalinea"/>
              <w:numPr>
                <w:ilvl w:val="0"/>
                <w:numId w:val="19"/>
              </w:numPr>
              <w:spacing w:line="276" w:lineRule="auto"/>
            </w:pPr>
            <w:r>
              <w:rPr>
                <w:noProof/>
              </w:rPr>
              <w:object w:dxaOrig="1440" w:dyaOrig="1440" w14:anchorId="5DC633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3.4pt;margin-top:14.45pt;width:117.75pt;height:51pt;z-index:251659264;mso-position-horizontal-relative:text;mso-position-vertical-relative:text;mso-width-relative:page;mso-height-relative:page" wrapcoords="-138 0 -138 21282 21600 21282 21600 0 -138 0">
                  <v:imagedata r:id="rId7" o:title=""/>
                  <w10:wrap type="tight"/>
                </v:shape>
                <o:OLEObject Type="Embed" ProgID="PBrush" ShapeID="_x0000_s1026" DrawAspect="Content" ObjectID="_1647256240" r:id="rId8"/>
              </w:object>
            </w:r>
            <w:r w:rsidR="009136E7">
              <w:t>Log in: CASTOR EDC</w:t>
            </w:r>
          </w:p>
          <w:p w14:paraId="07D66CE8" w14:textId="180F4A91" w:rsidR="009136E7" w:rsidRDefault="009136E7" w:rsidP="009136E7">
            <w:pPr>
              <w:pStyle w:val="Lijstalinea"/>
              <w:numPr>
                <w:ilvl w:val="0"/>
                <w:numId w:val="19"/>
              </w:numPr>
              <w:spacing w:line="276" w:lineRule="auto"/>
            </w:pPr>
            <w:r>
              <w:t xml:space="preserve">Klik op </w:t>
            </w:r>
            <w:r w:rsidR="00280448">
              <w:t>+</w:t>
            </w:r>
            <w:r>
              <w:t>NEW RECORD</w:t>
            </w:r>
          </w:p>
          <w:p w14:paraId="481CA84B" w14:textId="77777777" w:rsidR="009136E7" w:rsidRDefault="009136E7" w:rsidP="009136E7">
            <w:pPr>
              <w:pStyle w:val="Lijstalinea"/>
              <w:numPr>
                <w:ilvl w:val="0"/>
                <w:numId w:val="19"/>
              </w:numPr>
              <w:spacing w:line="276" w:lineRule="auto"/>
            </w:pPr>
            <w:r>
              <w:t>Registreer de proefpersoon</w:t>
            </w:r>
          </w:p>
          <w:p w14:paraId="42005A1B" w14:textId="7E8D5C81" w:rsidR="00280448" w:rsidRDefault="00280448" w:rsidP="009136E7">
            <w:pPr>
              <w:pStyle w:val="Lijstalinea"/>
              <w:numPr>
                <w:ilvl w:val="0"/>
                <w:numId w:val="19"/>
              </w:numPr>
              <w:spacing w:line="276" w:lineRule="auto"/>
            </w:pPr>
            <w:r>
              <w:t xml:space="preserve">Vul het </w:t>
            </w:r>
            <w:r w:rsidR="001516B6">
              <w:t xml:space="preserve">tabblad </w:t>
            </w:r>
            <w:r>
              <w:t>informed consent in op Castor</w:t>
            </w:r>
          </w:p>
          <w:p w14:paraId="5EAEDB12" w14:textId="63D3D4FC" w:rsidR="009136E7" w:rsidRPr="009136E7" w:rsidRDefault="009136E7" w:rsidP="00960BF5">
            <w:pPr>
              <w:pStyle w:val="Lijstalinea"/>
              <w:numPr>
                <w:ilvl w:val="0"/>
                <w:numId w:val="19"/>
              </w:numPr>
              <w:spacing w:line="276" w:lineRule="auto"/>
            </w:pPr>
            <w:r>
              <w:t>Noteer het CASTOR-</w:t>
            </w:r>
            <w:r w:rsidR="001516B6">
              <w:t>identificatie</w:t>
            </w:r>
            <w:r>
              <w:t xml:space="preserve">nummer </w:t>
            </w:r>
            <w:r w:rsidR="001516B6">
              <w:t>van de patiënt in het medisch dossier.</w:t>
            </w:r>
          </w:p>
        </w:tc>
      </w:tr>
    </w:tbl>
    <w:p w14:paraId="12F244DF" w14:textId="77777777" w:rsidR="00FB5483" w:rsidRDefault="00FB5483" w:rsidP="004367DD">
      <w:pPr>
        <w:pStyle w:val="Lijstalinea"/>
        <w:spacing w:line="240" w:lineRule="auto"/>
      </w:pPr>
    </w:p>
    <w:p w14:paraId="212025D5" w14:textId="77777777" w:rsidR="00904174" w:rsidRDefault="00904174" w:rsidP="004367DD">
      <w:pPr>
        <w:pStyle w:val="Lijstalinea"/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8146B" w14:paraId="62899576" w14:textId="77777777" w:rsidTr="004367DD">
        <w:tc>
          <w:tcPr>
            <w:tcW w:w="9458" w:type="dxa"/>
            <w:tcMar>
              <w:top w:w="85" w:type="dxa"/>
              <w:bottom w:w="85" w:type="dxa"/>
            </w:tcMar>
            <w:vAlign w:val="center"/>
          </w:tcPr>
          <w:p w14:paraId="5DF29F01" w14:textId="3D38B516" w:rsidR="00B8146B" w:rsidRDefault="00904174" w:rsidP="00B8146B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904174">
              <w:rPr>
                <w:b/>
                <w:sz w:val="24"/>
                <w:szCs w:val="24"/>
              </w:rPr>
              <w:t>Onderzoeker DLZ</w:t>
            </w:r>
            <w:r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B8146B" w:rsidRPr="009136E7">
              <w:rPr>
                <w:b/>
                <w:color w:val="FF0000"/>
                <w:sz w:val="24"/>
                <w:szCs w:val="24"/>
              </w:rPr>
              <w:t xml:space="preserve">Registratie </w:t>
            </w:r>
            <w:r w:rsidR="00B8146B">
              <w:rPr>
                <w:b/>
                <w:color w:val="FF0000"/>
                <w:sz w:val="24"/>
                <w:szCs w:val="24"/>
              </w:rPr>
              <w:t>alle gevraagde patiënten</w:t>
            </w:r>
            <w:r w:rsidR="00B8146B" w:rsidRPr="009136E7">
              <w:rPr>
                <w:b/>
                <w:color w:val="FF0000"/>
                <w:sz w:val="24"/>
                <w:szCs w:val="24"/>
              </w:rPr>
              <w:t xml:space="preserve"> op </w:t>
            </w:r>
            <w:r w:rsidR="00B8146B">
              <w:rPr>
                <w:b/>
                <w:color w:val="FF0000"/>
                <w:sz w:val="24"/>
                <w:szCs w:val="24"/>
              </w:rPr>
              <w:t xml:space="preserve">het </w:t>
            </w:r>
            <w:r w:rsidR="00B8146B" w:rsidRPr="001516B6">
              <w:rPr>
                <w:b/>
                <w:color w:val="FF0000"/>
                <w:sz w:val="24"/>
                <w:szCs w:val="24"/>
              </w:rPr>
              <w:t>Screening-, enrollment en identification log</w:t>
            </w:r>
          </w:p>
          <w:p w14:paraId="0BE81C12" w14:textId="72187267" w:rsidR="00B8146B" w:rsidRDefault="00B8146B" w:rsidP="004367DD">
            <w:pPr>
              <w:pStyle w:val="Lijstalinea"/>
              <w:numPr>
                <w:ilvl w:val="0"/>
                <w:numId w:val="20"/>
              </w:numPr>
            </w:pPr>
            <w:r w:rsidRPr="009136E7">
              <w:t xml:space="preserve">Noteer (digitaal) </w:t>
            </w:r>
            <w:r>
              <w:t>alle patiënten die IC getekend hebben op het</w:t>
            </w:r>
            <w:r w:rsidRPr="009136E7">
              <w:t xml:space="preserve"> </w:t>
            </w:r>
            <w:r w:rsidRPr="001516B6">
              <w:rPr>
                <w:b/>
              </w:rPr>
              <w:t>Screening-, enrollment en identification log</w:t>
            </w:r>
            <w:r>
              <w:t xml:space="preserve">. Noteer ook reden </w:t>
            </w:r>
            <w:r w:rsidR="004367DD">
              <w:t>geen deelname (i.v.t.).</w:t>
            </w:r>
          </w:p>
        </w:tc>
      </w:tr>
    </w:tbl>
    <w:p w14:paraId="3D05C26B" w14:textId="77777777" w:rsidR="00960BF5" w:rsidRPr="004367DD" w:rsidRDefault="00960BF5" w:rsidP="00280448">
      <w:pPr>
        <w:spacing w:line="360" w:lineRule="auto"/>
        <w:rPr>
          <w:b/>
        </w:rPr>
      </w:pPr>
    </w:p>
    <w:p w14:paraId="25B0629E" w14:textId="60F49A8F" w:rsidR="001052AA" w:rsidRPr="00CA72FB" w:rsidRDefault="001052AA" w:rsidP="001052AA">
      <w:pPr>
        <w:spacing w:line="360" w:lineRule="auto"/>
        <w:rPr>
          <w:b/>
        </w:rPr>
      </w:pPr>
      <w:r w:rsidRPr="00CA72FB">
        <w:rPr>
          <w:b/>
        </w:rPr>
        <w:t xml:space="preserve">Verantwoordelijkheden: </w:t>
      </w:r>
      <w:r w:rsidR="00904174" w:rsidRPr="00904174">
        <w:rPr>
          <w:b/>
          <w:color w:val="FF0000"/>
        </w:rPr>
        <w:t>verrichter</w:t>
      </w:r>
      <w:r w:rsidRPr="00904174">
        <w:rPr>
          <w:b/>
          <w:color w:val="FF0000"/>
        </w:rPr>
        <w:t>:</w:t>
      </w:r>
    </w:p>
    <w:p w14:paraId="7AC41013" w14:textId="211454D3" w:rsidR="001052AA" w:rsidRPr="00CA72FB" w:rsidRDefault="001052AA" w:rsidP="001052AA">
      <w:pPr>
        <w:pStyle w:val="Geenafstand"/>
        <w:numPr>
          <w:ilvl w:val="0"/>
          <w:numId w:val="28"/>
        </w:numPr>
      </w:pPr>
      <w:r w:rsidRPr="00CA72FB">
        <w:t>Een SOP inclusie en registratie opstellen.</w:t>
      </w:r>
    </w:p>
    <w:p w14:paraId="4EA9B072" w14:textId="3DF6C642" w:rsidR="001052AA" w:rsidRPr="00CA72FB" w:rsidRDefault="001052AA" w:rsidP="001052AA">
      <w:pPr>
        <w:pStyle w:val="Geenafstand"/>
        <w:numPr>
          <w:ilvl w:val="0"/>
          <w:numId w:val="28"/>
        </w:numPr>
      </w:pPr>
      <w:r w:rsidRPr="00CA72FB">
        <w:t>Training van alle deelnemende centra op alle studieprocedures, incl. inclusie en registratie proefpersoon.</w:t>
      </w:r>
    </w:p>
    <w:p w14:paraId="5EE2F5E1" w14:textId="0F205768" w:rsidR="001052AA" w:rsidRPr="00CA72FB" w:rsidRDefault="001052AA" w:rsidP="001052AA">
      <w:pPr>
        <w:pStyle w:val="Geenafstand"/>
        <w:numPr>
          <w:ilvl w:val="0"/>
          <w:numId w:val="28"/>
        </w:numPr>
      </w:pPr>
      <w:r w:rsidRPr="00CA72FB">
        <w:t>Aanpassen van de SOP als nieuwe inzichten zijn verkregen.</w:t>
      </w:r>
    </w:p>
    <w:p w14:paraId="43FFAB3B" w14:textId="77777777" w:rsidR="001052AA" w:rsidRPr="00CA72FB" w:rsidRDefault="001052AA" w:rsidP="001052AA">
      <w:pPr>
        <w:pStyle w:val="Geenafstand"/>
      </w:pPr>
    </w:p>
    <w:p w14:paraId="4258BEE4" w14:textId="77777777" w:rsidR="001052AA" w:rsidRPr="00CA72FB" w:rsidRDefault="001052AA" w:rsidP="001052AA">
      <w:pPr>
        <w:spacing w:line="360" w:lineRule="auto"/>
        <w:rPr>
          <w:b/>
        </w:rPr>
      </w:pPr>
      <w:r w:rsidRPr="00CA72FB">
        <w:rPr>
          <w:b/>
        </w:rPr>
        <w:t xml:space="preserve">Verantwoordelijkheden: </w:t>
      </w:r>
      <w:r w:rsidRPr="00904174">
        <w:rPr>
          <w:b/>
          <w:color w:val="FF0000"/>
        </w:rPr>
        <w:t>lokale hoofdonderzoeker</w:t>
      </w:r>
      <w:r w:rsidRPr="00CA72FB">
        <w:rPr>
          <w:b/>
        </w:rPr>
        <w:t>:</w:t>
      </w:r>
    </w:p>
    <w:p w14:paraId="619FFD1A" w14:textId="0E435DA2" w:rsidR="001052AA" w:rsidRPr="00CA72FB" w:rsidRDefault="001052AA" w:rsidP="001052AA">
      <w:pPr>
        <w:pStyle w:val="Geenafstand"/>
        <w:numPr>
          <w:ilvl w:val="0"/>
          <w:numId w:val="29"/>
        </w:numPr>
      </w:pPr>
      <w:r w:rsidRPr="00CA72FB">
        <w:t xml:space="preserve">Op het Taken Delegatie Log, delegeren van taken en verantwoordelijkheden aan de studieteamleden die daarvoor bevoegd (GCP-gecertificeerd) en bekwaam zijn, incl. de </w:t>
      </w:r>
      <w:r w:rsidR="00557698">
        <w:t>onderzoeker DLZ.</w:t>
      </w:r>
    </w:p>
    <w:p w14:paraId="51BDCB33" w14:textId="44D919D3" w:rsidR="001052AA" w:rsidRPr="00CA72FB" w:rsidRDefault="001052AA" w:rsidP="001052AA">
      <w:pPr>
        <w:pStyle w:val="Geenafstand"/>
        <w:numPr>
          <w:ilvl w:val="0"/>
          <w:numId w:val="29"/>
        </w:numPr>
      </w:pPr>
      <w:r w:rsidRPr="00CA72FB">
        <w:t>Training van alle leden van het studieteam op alle studieprocedures waarvoor zij gedelegeerd zijn, incl. de inclusie en registratie procedure.</w:t>
      </w:r>
    </w:p>
    <w:p w14:paraId="409F543D" w14:textId="765EF8FB" w:rsidR="001052AA" w:rsidRPr="003D0348" w:rsidRDefault="001052AA" w:rsidP="001052AA">
      <w:pPr>
        <w:pStyle w:val="Geenafstand"/>
        <w:numPr>
          <w:ilvl w:val="0"/>
          <w:numId w:val="29"/>
        </w:numPr>
      </w:pPr>
      <w:r w:rsidRPr="003D0348">
        <w:t>Uitvoering van de inclusieprocedure in overeenstemming met het studieprotocol en de SOP inclusie</w:t>
      </w:r>
      <w:r w:rsidR="00DE2984" w:rsidRPr="003D0348">
        <w:t xml:space="preserve"> </w:t>
      </w:r>
      <w:r w:rsidR="003D0348">
        <w:t>en het f</w:t>
      </w:r>
      <w:r w:rsidR="00DE2984" w:rsidRPr="003D0348">
        <w:t>lowschema inclusie en randomisatie</w:t>
      </w:r>
      <w:r w:rsidRPr="003D0348">
        <w:t>.</w:t>
      </w:r>
    </w:p>
    <w:p w14:paraId="63FDF8AE" w14:textId="3E255025" w:rsidR="007760A9" w:rsidRPr="00CA72FB" w:rsidRDefault="007760A9" w:rsidP="007760A9">
      <w:pPr>
        <w:pStyle w:val="Geenafstand"/>
        <w:numPr>
          <w:ilvl w:val="0"/>
          <w:numId w:val="29"/>
        </w:numPr>
      </w:pPr>
      <w:r w:rsidRPr="00CA72FB">
        <w:t>Registratie van de inclusie in het EPD.</w:t>
      </w:r>
    </w:p>
    <w:p w14:paraId="414AFB1E" w14:textId="4837FD5C" w:rsidR="001052AA" w:rsidRPr="00CA72FB" w:rsidRDefault="001052AA" w:rsidP="001052AA">
      <w:pPr>
        <w:pStyle w:val="Geenafstand"/>
        <w:numPr>
          <w:ilvl w:val="0"/>
          <w:numId w:val="29"/>
        </w:numPr>
      </w:pPr>
      <w:r w:rsidRPr="00CA72FB">
        <w:t>Registratie va</w:t>
      </w:r>
      <w:r w:rsidR="00DE2984">
        <w:t>n de inclusie in CASTOR EDC (</w:t>
      </w:r>
      <w:r w:rsidR="00DE2984" w:rsidRPr="003D0348">
        <w:t>gedelegeerd aan onderzoeker DLZ)</w:t>
      </w:r>
    </w:p>
    <w:p w14:paraId="749090E0" w14:textId="1C6B322A" w:rsidR="001052AA" w:rsidRPr="003D0348" w:rsidRDefault="001052AA" w:rsidP="001052AA">
      <w:pPr>
        <w:pStyle w:val="Geenafstand"/>
        <w:numPr>
          <w:ilvl w:val="0"/>
          <w:numId w:val="29"/>
        </w:numPr>
      </w:pPr>
      <w:r w:rsidRPr="00CA72FB">
        <w:t xml:space="preserve">Registratie van de </w:t>
      </w:r>
      <w:r w:rsidR="007760A9" w:rsidRPr="00CA72FB">
        <w:t>inclusie</w:t>
      </w:r>
      <w:r w:rsidRPr="00CA72FB">
        <w:t xml:space="preserve"> op het screening, ra</w:t>
      </w:r>
      <w:r w:rsidR="00DE2984">
        <w:t xml:space="preserve">ndomisatie </w:t>
      </w:r>
      <w:r w:rsidR="00DE2984" w:rsidRPr="003D0348">
        <w:t>en identificatie log (gedelegeerd aan onderzoeker DLZ).</w:t>
      </w:r>
    </w:p>
    <w:p w14:paraId="7441D3E7" w14:textId="224AFAE9" w:rsidR="00DE2984" w:rsidRPr="003D0348" w:rsidRDefault="00DE2984" w:rsidP="001052AA">
      <w:pPr>
        <w:pStyle w:val="Geenafstand"/>
        <w:numPr>
          <w:ilvl w:val="0"/>
          <w:numId w:val="29"/>
        </w:numPr>
      </w:pPr>
      <w:r w:rsidRPr="003D0348">
        <w:t xml:space="preserve">Registratie van alle  gevraagde patiënten die uiteindelijk niet deelnamen (bijvoorbeeld </w:t>
      </w:r>
      <w:r w:rsidR="00E27974" w:rsidRPr="003D0348">
        <w:t xml:space="preserve">i.v.m. </w:t>
      </w:r>
      <w:r w:rsidRPr="003D0348">
        <w:t>niet eligible of patiënt die zelf niet wilde deelnemen).</w:t>
      </w:r>
    </w:p>
    <w:p w14:paraId="2972B370" w14:textId="68F03DF5" w:rsidR="00DE2984" w:rsidRPr="003D0348" w:rsidRDefault="00DE2984" w:rsidP="001052AA">
      <w:pPr>
        <w:pStyle w:val="Geenafstand"/>
        <w:numPr>
          <w:ilvl w:val="0"/>
          <w:numId w:val="29"/>
        </w:numPr>
      </w:pPr>
      <w:r w:rsidRPr="003D0348">
        <w:t>Aan de patiënt verstrekken van de volledige informatiebrief incl. de getekende bijlagen D, F en G.</w:t>
      </w:r>
    </w:p>
    <w:p w14:paraId="3B4FB150" w14:textId="130B095B" w:rsidR="00C76CFC" w:rsidRPr="003D0348" w:rsidRDefault="00C76CFC" w:rsidP="001052AA">
      <w:pPr>
        <w:pStyle w:val="Geenafstand"/>
        <w:numPr>
          <w:ilvl w:val="0"/>
          <w:numId w:val="29"/>
        </w:numPr>
      </w:pPr>
      <w:r w:rsidRPr="003D0348">
        <w:t xml:space="preserve">Archiveren van de </w:t>
      </w:r>
      <w:r w:rsidR="00DE2984" w:rsidRPr="003D0348">
        <w:t>toestemmingsverklaringen bijlage D, F en G</w:t>
      </w:r>
      <w:r w:rsidRPr="003D0348">
        <w:t xml:space="preserve"> in de Investigator Site File (ISF).</w:t>
      </w:r>
    </w:p>
    <w:p w14:paraId="331CB65E" w14:textId="2DE3D22A" w:rsidR="004367DD" w:rsidRDefault="00E27974" w:rsidP="004367DD">
      <w:pPr>
        <w:pStyle w:val="Geenafstand"/>
        <w:numPr>
          <w:ilvl w:val="0"/>
          <w:numId w:val="29"/>
        </w:numPr>
      </w:pPr>
      <w:r w:rsidRPr="003D0348">
        <w:t>Zorgdragen dat de patiënten altijd de op dat mom</w:t>
      </w:r>
      <w:r w:rsidR="003D0348">
        <w:t>ent goedgekeurde versie van de i</w:t>
      </w:r>
      <w:r w:rsidRPr="003D0348">
        <w:t>nformatiebrief incl. toestemmingsverklaringen ontvangen.</w:t>
      </w:r>
      <w:bookmarkStart w:id="0" w:name="_GoBack"/>
      <w:bookmarkEnd w:id="0"/>
    </w:p>
    <w:p w14:paraId="202BC19D" w14:textId="77777777" w:rsidR="00E27974" w:rsidRPr="004367DD" w:rsidRDefault="00E27974" w:rsidP="004367DD">
      <w:pPr>
        <w:pStyle w:val="Geenafstand"/>
      </w:pPr>
    </w:p>
    <w:p w14:paraId="03A789CE" w14:textId="7C3131B5" w:rsidR="00904174" w:rsidRDefault="00904174" w:rsidP="00904174">
      <w:pPr>
        <w:spacing w:line="360" w:lineRule="auto"/>
        <w:rPr>
          <w:b/>
        </w:rPr>
      </w:pPr>
      <w:r w:rsidRPr="00CA72FB">
        <w:rPr>
          <w:b/>
        </w:rPr>
        <w:t xml:space="preserve">Verantwoordelijkheden: </w:t>
      </w:r>
      <w:r>
        <w:rPr>
          <w:b/>
          <w:color w:val="FF0000"/>
        </w:rPr>
        <w:t>onderzoeker DLZ</w:t>
      </w:r>
      <w:r w:rsidRPr="00CA72FB">
        <w:rPr>
          <w:b/>
        </w:rPr>
        <w:t>:</w:t>
      </w:r>
    </w:p>
    <w:p w14:paraId="31FCC7F7" w14:textId="77777777" w:rsidR="00904174" w:rsidRPr="00CA72FB" w:rsidRDefault="00904174" w:rsidP="00904174">
      <w:pPr>
        <w:pStyle w:val="Geenafstand"/>
        <w:numPr>
          <w:ilvl w:val="0"/>
          <w:numId w:val="29"/>
        </w:numPr>
      </w:pPr>
      <w:r w:rsidRPr="00CA72FB">
        <w:t>Registratie van de inclusie in CASTOR EDC.</w:t>
      </w:r>
    </w:p>
    <w:p w14:paraId="49901EC1" w14:textId="77777777" w:rsidR="00904174" w:rsidRDefault="00904174" w:rsidP="00904174">
      <w:pPr>
        <w:pStyle w:val="Geenafstand"/>
        <w:numPr>
          <w:ilvl w:val="0"/>
          <w:numId w:val="29"/>
        </w:numPr>
      </w:pPr>
      <w:r w:rsidRPr="00CA72FB">
        <w:t>Registratie van de inclusie op het screening, randomisatie en identificatie log.</w:t>
      </w:r>
    </w:p>
    <w:p w14:paraId="09364954" w14:textId="180FFE3B" w:rsidR="00DE2984" w:rsidRPr="003D0348" w:rsidRDefault="00DE2984" w:rsidP="00904174">
      <w:pPr>
        <w:pStyle w:val="Geenafstand"/>
        <w:numPr>
          <w:ilvl w:val="0"/>
          <w:numId w:val="29"/>
        </w:numPr>
      </w:pPr>
      <w:r w:rsidRPr="003D0348">
        <w:t>Registratie van adresgegevens (mail of postadres) in CASTOR EDC voor verzending vragenlijsten.</w:t>
      </w:r>
    </w:p>
    <w:p w14:paraId="02EB90B2" w14:textId="77777777" w:rsidR="004367DD" w:rsidRPr="004367DD" w:rsidRDefault="004367DD" w:rsidP="00280448">
      <w:pPr>
        <w:spacing w:line="360" w:lineRule="auto"/>
        <w:rPr>
          <w:b/>
        </w:rPr>
      </w:pPr>
    </w:p>
    <w:p w14:paraId="7E5DB646" w14:textId="44805AE3" w:rsidR="003D2405" w:rsidRPr="004367DD" w:rsidRDefault="00960BF5" w:rsidP="00280448">
      <w:pPr>
        <w:spacing w:line="360" w:lineRule="auto"/>
        <w:rPr>
          <w:b/>
        </w:rPr>
      </w:pPr>
      <w:r w:rsidRPr="004367DD">
        <w:rPr>
          <w:b/>
        </w:rPr>
        <w:t>Bronvermelding:</w:t>
      </w:r>
    </w:p>
    <w:p w14:paraId="6C2691E4" w14:textId="7AEC1A6B" w:rsidR="003D2405" w:rsidRPr="004367DD" w:rsidRDefault="00960BF5" w:rsidP="00960BF5">
      <w:pPr>
        <w:pStyle w:val="Lijstalinea"/>
        <w:numPr>
          <w:ilvl w:val="0"/>
          <w:numId w:val="26"/>
        </w:numPr>
        <w:spacing w:line="360" w:lineRule="auto"/>
        <w:rPr>
          <w:lang w:val="en-GB"/>
        </w:rPr>
      </w:pPr>
      <w:r w:rsidRPr="004367DD">
        <w:rPr>
          <w:bCs/>
          <w:iCs/>
          <w:lang w:val="en-GB"/>
        </w:rPr>
        <w:t xml:space="preserve">ICH-GCP guidelines R2, d.d. 01-12-2016: </w:t>
      </w:r>
      <w:r w:rsidR="003D2405" w:rsidRPr="004367DD">
        <w:rPr>
          <w:bCs/>
          <w:iCs/>
          <w:lang w:val="en-GB"/>
        </w:rPr>
        <w:t>4.8. Informed Consent of Trial Subjects</w:t>
      </w:r>
    </w:p>
    <w:p w14:paraId="5BB9DA46" w14:textId="1D66F868" w:rsidR="00960BF5" w:rsidRPr="004367DD" w:rsidRDefault="00960BF5" w:rsidP="00960BF5">
      <w:pPr>
        <w:pStyle w:val="Lijstalinea"/>
        <w:numPr>
          <w:ilvl w:val="0"/>
          <w:numId w:val="26"/>
        </w:numPr>
        <w:spacing w:line="360" w:lineRule="auto"/>
        <w:rPr>
          <w:lang w:val="en-GB"/>
        </w:rPr>
      </w:pPr>
      <w:r w:rsidRPr="004367DD">
        <w:rPr>
          <w:bCs/>
          <w:iCs/>
          <w:lang w:val="en-GB"/>
        </w:rPr>
        <w:t>ICH-GCP guidelines R2, d.d. 01-12-2016: 4.9 Records and reports</w:t>
      </w:r>
    </w:p>
    <w:p w14:paraId="125468FA" w14:textId="38DBA22E" w:rsidR="00960BF5" w:rsidRPr="004367DD" w:rsidRDefault="00960BF5" w:rsidP="00960BF5">
      <w:pPr>
        <w:pStyle w:val="Lijstalinea"/>
        <w:numPr>
          <w:ilvl w:val="0"/>
          <w:numId w:val="26"/>
        </w:numPr>
        <w:spacing w:line="360" w:lineRule="auto"/>
        <w:rPr>
          <w:bCs/>
          <w:iCs/>
        </w:rPr>
      </w:pPr>
      <w:r w:rsidRPr="004367DD">
        <w:rPr>
          <w:bCs/>
          <w:iCs/>
        </w:rPr>
        <w:t>Wet medisch-wetenschappelijk onderzoek met mensen (WMO)</w:t>
      </w:r>
    </w:p>
    <w:p w14:paraId="5EF4F2A4" w14:textId="7AEBEF64" w:rsidR="00E73231" w:rsidRPr="001B63A6" w:rsidRDefault="004367DD" w:rsidP="00E73231">
      <w:pPr>
        <w:pStyle w:val="Lijstalinea"/>
        <w:numPr>
          <w:ilvl w:val="0"/>
          <w:numId w:val="26"/>
        </w:numPr>
        <w:spacing w:line="360" w:lineRule="auto"/>
        <w:rPr>
          <w:bCs/>
          <w:iCs/>
        </w:rPr>
      </w:pPr>
      <w:r w:rsidRPr="004367DD">
        <w:rPr>
          <w:bCs/>
          <w:iCs/>
        </w:rPr>
        <w:t>Studieprotocol A</w:t>
      </w:r>
      <w:r w:rsidR="00741D33">
        <w:rPr>
          <w:bCs/>
          <w:iCs/>
        </w:rPr>
        <w:t>CTION-1, versie 10, gedateerd 08</w:t>
      </w:r>
      <w:r w:rsidRPr="004367DD">
        <w:rPr>
          <w:bCs/>
          <w:iCs/>
        </w:rPr>
        <w:t>-02-2020.</w:t>
      </w:r>
    </w:p>
    <w:sectPr w:rsidR="00E73231" w:rsidRPr="001B63A6" w:rsidSect="000F4B1A">
      <w:headerReference w:type="default" r:id="rId9"/>
      <w:footerReference w:type="default" r:id="rId10"/>
      <w:pgSz w:w="11906" w:h="16838"/>
      <w:pgMar w:top="1304" w:right="102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4A67B" w14:textId="77777777" w:rsidR="00E17B64" w:rsidRDefault="00E17B64" w:rsidP="00E17B64">
      <w:pPr>
        <w:spacing w:after="0" w:line="240" w:lineRule="auto"/>
      </w:pPr>
      <w:r>
        <w:separator/>
      </w:r>
    </w:p>
  </w:endnote>
  <w:endnote w:type="continuationSeparator" w:id="0">
    <w:p w14:paraId="5D7D043C" w14:textId="77777777" w:rsidR="00E17B64" w:rsidRDefault="00E17B64" w:rsidP="00E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3B4D" w14:textId="6B1590FF" w:rsidR="00960BF5" w:rsidRDefault="00960BF5" w:rsidP="00960BF5">
    <w:pPr>
      <w:pStyle w:val="Voettekst"/>
    </w:pPr>
    <w:r>
      <w:t xml:space="preserve">SOP Inclusie en registratie </w:t>
    </w:r>
    <w:r>
      <w:tab/>
    </w:r>
    <w:r>
      <w:tab/>
    </w:r>
    <w:sdt>
      <w:sdtPr>
        <w:id w:val="122740960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3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3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B3B7D" w14:textId="77777777" w:rsidR="00960BF5" w:rsidRDefault="00960B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1B55E" w14:textId="77777777" w:rsidR="00E17B64" w:rsidRDefault="00E17B64" w:rsidP="00E17B64">
      <w:pPr>
        <w:spacing w:after="0" w:line="240" w:lineRule="auto"/>
      </w:pPr>
      <w:r>
        <w:separator/>
      </w:r>
    </w:p>
  </w:footnote>
  <w:footnote w:type="continuationSeparator" w:id="0">
    <w:p w14:paraId="21BE1977" w14:textId="77777777" w:rsidR="00E17B64" w:rsidRDefault="00E17B64" w:rsidP="00E1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7FC0D" w14:textId="461A61E0" w:rsidR="00E17B64" w:rsidRDefault="00772291">
    <w:pPr>
      <w:pStyle w:val="Koptekst"/>
    </w:pPr>
    <w:r w:rsidRPr="00BD046C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E59E464" wp14:editId="54DF54B6">
          <wp:simplePos x="0" y="0"/>
          <wp:positionH relativeFrom="column">
            <wp:posOffset>2372360</wp:posOffset>
          </wp:positionH>
          <wp:positionV relativeFrom="paragraph">
            <wp:posOffset>-2540</wp:posOffset>
          </wp:positionV>
          <wp:extent cx="1632585" cy="400050"/>
          <wp:effectExtent l="0" t="0" r="5715" b="0"/>
          <wp:wrapTight wrapText="bothSides">
            <wp:wrapPolygon edited="0">
              <wp:start x="0" y="0"/>
              <wp:lineTo x="0" y="20571"/>
              <wp:lineTo x="21424" y="20571"/>
              <wp:lineTo x="21424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inline distT="0" distB="0" distL="0" distR="0" wp14:anchorId="614C7E33" wp14:editId="39DE2259">
          <wp:extent cx="1571625" cy="394304"/>
          <wp:effectExtent l="0" t="0" r="0" b="6350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29" cy="4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B64">
      <w:ptab w:relativeTo="margin" w:alignment="center" w:leader="none"/>
    </w:r>
    <w:r w:rsidR="00E17B64">
      <w:ptab w:relativeTo="margin" w:alignment="right" w:leader="none"/>
    </w:r>
    <w:r w:rsidR="00E17B64">
      <w:ptab w:relativeTo="margin" w:alignment="right" w:leader="none"/>
    </w:r>
    <w:r w:rsidR="00E42BD3">
      <w:t>V2020</w:t>
    </w:r>
    <w:r w:rsidR="00DE2984">
      <w:t>.005</w:t>
    </w:r>
    <w:r w:rsidR="00E17B64">
      <w:t xml:space="preserve">  dd. </w:t>
    </w:r>
    <w:r w:rsidR="00DE2984">
      <w:t>30-03-</w:t>
    </w: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A5"/>
    <w:multiLevelType w:val="hybridMultilevel"/>
    <w:tmpl w:val="CAAEF29A"/>
    <w:lvl w:ilvl="0" w:tplc="12B4F2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63A"/>
    <w:multiLevelType w:val="hybridMultilevel"/>
    <w:tmpl w:val="AA68F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B49"/>
    <w:multiLevelType w:val="hybridMultilevel"/>
    <w:tmpl w:val="1B54B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DF2"/>
    <w:multiLevelType w:val="hybridMultilevel"/>
    <w:tmpl w:val="ABBA68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5DD"/>
    <w:multiLevelType w:val="hybridMultilevel"/>
    <w:tmpl w:val="8578B26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221D7"/>
    <w:multiLevelType w:val="hybridMultilevel"/>
    <w:tmpl w:val="E2D0C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216"/>
    <w:multiLevelType w:val="hybridMultilevel"/>
    <w:tmpl w:val="DE4ED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2A8"/>
    <w:multiLevelType w:val="hybridMultilevel"/>
    <w:tmpl w:val="3FBEB75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F07808"/>
    <w:multiLevelType w:val="hybridMultilevel"/>
    <w:tmpl w:val="5530A20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28DD"/>
    <w:multiLevelType w:val="hybridMultilevel"/>
    <w:tmpl w:val="C21E8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DC0"/>
    <w:multiLevelType w:val="hybridMultilevel"/>
    <w:tmpl w:val="89AC0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6882"/>
    <w:multiLevelType w:val="hybridMultilevel"/>
    <w:tmpl w:val="1CF06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5CA6"/>
    <w:multiLevelType w:val="hybridMultilevel"/>
    <w:tmpl w:val="2BA833EC"/>
    <w:lvl w:ilvl="0" w:tplc="50A67D68">
      <w:numFmt w:val="bullet"/>
      <w:lvlText w:val="-"/>
      <w:lvlJc w:val="left"/>
      <w:pPr>
        <w:ind w:left="0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B2EF8C2">
      <w:numFmt w:val="bullet"/>
      <w:lvlText w:val="•"/>
      <w:lvlJc w:val="left"/>
      <w:pPr>
        <w:ind w:left="1021" w:hanging="135"/>
      </w:pPr>
      <w:rPr>
        <w:rFonts w:hint="default"/>
      </w:rPr>
    </w:lvl>
    <w:lvl w:ilvl="2" w:tplc="ADE22E9E">
      <w:numFmt w:val="bullet"/>
      <w:lvlText w:val="•"/>
      <w:lvlJc w:val="left"/>
      <w:pPr>
        <w:ind w:left="2048" w:hanging="135"/>
      </w:pPr>
      <w:rPr>
        <w:rFonts w:hint="default"/>
      </w:rPr>
    </w:lvl>
    <w:lvl w:ilvl="3" w:tplc="E98666FC">
      <w:numFmt w:val="bullet"/>
      <w:lvlText w:val="•"/>
      <w:lvlJc w:val="left"/>
      <w:pPr>
        <w:ind w:left="3074" w:hanging="135"/>
      </w:pPr>
      <w:rPr>
        <w:rFonts w:hint="default"/>
      </w:rPr>
    </w:lvl>
    <w:lvl w:ilvl="4" w:tplc="3C4C87A2">
      <w:numFmt w:val="bullet"/>
      <w:lvlText w:val="•"/>
      <w:lvlJc w:val="left"/>
      <w:pPr>
        <w:ind w:left="4101" w:hanging="135"/>
      </w:pPr>
      <w:rPr>
        <w:rFonts w:hint="default"/>
      </w:rPr>
    </w:lvl>
    <w:lvl w:ilvl="5" w:tplc="DDA83550">
      <w:numFmt w:val="bullet"/>
      <w:lvlText w:val="•"/>
      <w:lvlJc w:val="left"/>
      <w:pPr>
        <w:ind w:left="5127" w:hanging="135"/>
      </w:pPr>
      <w:rPr>
        <w:rFonts w:hint="default"/>
      </w:rPr>
    </w:lvl>
    <w:lvl w:ilvl="6" w:tplc="B600C79A">
      <w:numFmt w:val="bullet"/>
      <w:lvlText w:val="•"/>
      <w:lvlJc w:val="left"/>
      <w:pPr>
        <w:ind w:left="6154" w:hanging="135"/>
      </w:pPr>
      <w:rPr>
        <w:rFonts w:hint="default"/>
      </w:rPr>
    </w:lvl>
    <w:lvl w:ilvl="7" w:tplc="E5C0912A">
      <w:numFmt w:val="bullet"/>
      <w:lvlText w:val="•"/>
      <w:lvlJc w:val="left"/>
      <w:pPr>
        <w:ind w:left="7180" w:hanging="135"/>
      </w:pPr>
      <w:rPr>
        <w:rFonts w:hint="default"/>
      </w:rPr>
    </w:lvl>
    <w:lvl w:ilvl="8" w:tplc="5A700E1A">
      <w:numFmt w:val="bullet"/>
      <w:lvlText w:val="•"/>
      <w:lvlJc w:val="left"/>
      <w:pPr>
        <w:ind w:left="8207" w:hanging="135"/>
      </w:pPr>
      <w:rPr>
        <w:rFonts w:hint="default"/>
      </w:rPr>
    </w:lvl>
  </w:abstractNum>
  <w:abstractNum w:abstractNumId="13" w15:restartNumberingAfterBreak="0">
    <w:nsid w:val="3D25626F"/>
    <w:multiLevelType w:val="hybridMultilevel"/>
    <w:tmpl w:val="20AE32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D1F94"/>
    <w:multiLevelType w:val="hybridMultilevel"/>
    <w:tmpl w:val="755E2B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606521"/>
    <w:multiLevelType w:val="hybridMultilevel"/>
    <w:tmpl w:val="BCEE7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3C0"/>
    <w:multiLevelType w:val="hybridMultilevel"/>
    <w:tmpl w:val="39D6168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7CA"/>
    <w:multiLevelType w:val="hybridMultilevel"/>
    <w:tmpl w:val="550C3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3BC6"/>
    <w:multiLevelType w:val="hybridMultilevel"/>
    <w:tmpl w:val="C1D24A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F332D"/>
    <w:multiLevelType w:val="hybridMultilevel"/>
    <w:tmpl w:val="45B47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2091A"/>
    <w:multiLevelType w:val="hybridMultilevel"/>
    <w:tmpl w:val="7EEA6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5BA7"/>
    <w:multiLevelType w:val="hybridMultilevel"/>
    <w:tmpl w:val="C6621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F103E"/>
    <w:multiLevelType w:val="hybridMultilevel"/>
    <w:tmpl w:val="7EBC9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21262"/>
    <w:multiLevelType w:val="hybridMultilevel"/>
    <w:tmpl w:val="D660D99A"/>
    <w:lvl w:ilvl="0" w:tplc="42148AEC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BE6408"/>
    <w:multiLevelType w:val="hybridMultilevel"/>
    <w:tmpl w:val="59FE0226"/>
    <w:lvl w:ilvl="0" w:tplc="42D415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0180E"/>
    <w:multiLevelType w:val="hybridMultilevel"/>
    <w:tmpl w:val="FE84A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21B4D"/>
    <w:multiLevelType w:val="hybridMultilevel"/>
    <w:tmpl w:val="10DAE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E5F01"/>
    <w:multiLevelType w:val="hybridMultilevel"/>
    <w:tmpl w:val="E4845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A7696"/>
    <w:multiLevelType w:val="hybridMultilevel"/>
    <w:tmpl w:val="E6CCD8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090701"/>
    <w:multiLevelType w:val="hybridMultilevel"/>
    <w:tmpl w:val="CEC263B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0C4A28"/>
    <w:multiLevelType w:val="hybridMultilevel"/>
    <w:tmpl w:val="5E3CB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16E7E"/>
    <w:multiLevelType w:val="hybridMultilevel"/>
    <w:tmpl w:val="33AA6A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A6ABE"/>
    <w:multiLevelType w:val="hybridMultilevel"/>
    <w:tmpl w:val="9D8ED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9"/>
  </w:num>
  <w:num w:numId="4">
    <w:abstractNumId w:val="20"/>
  </w:num>
  <w:num w:numId="5">
    <w:abstractNumId w:val="24"/>
  </w:num>
  <w:num w:numId="6">
    <w:abstractNumId w:val="5"/>
  </w:num>
  <w:num w:numId="7">
    <w:abstractNumId w:val="26"/>
  </w:num>
  <w:num w:numId="8">
    <w:abstractNumId w:val="19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4"/>
  </w:num>
  <w:num w:numId="17">
    <w:abstractNumId w:val="18"/>
  </w:num>
  <w:num w:numId="18">
    <w:abstractNumId w:val="8"/>
  </w:num>
  <w:num w:numId="19">
    <w:abstractNumId w:val="4"/>
  </w:num>
  <w:num w:numId="20">
    <w:abstractNumId w:val="16"/>
  </w:num>
  <w:num w:numId="21">
    <w:abstractNumId w:val="3"/>
  </w:num>
  <w:num w:numId="22">
    <w:abstractNumId w:val="31"/>
  </w:num>
  <w:num w:numId="23">
    <w:abstractNumId w:val="0"/>
  </w:num>
  <w:num w:numId="24">
    <w:abstractNumId w:val="23"/>
  </w:num>
  <w:num w:numId="25">
    <w:abstractNumId w:val="2"/>
  </w:num>
  <w:num w:numId="26">
    <w:abstractNumId w:val="32"/>
  </w:num>
  <w:num w:numId="27">
    <w:abstractNumId w:val="27"/>
  </w:num>
  <w:num w:numId="28">
    <w:abstractNumId w:val="15"/>
  </w:num>
  <w:num w:numId="29">
    <w:abstractNumId w:val="30"/>
  </w:num>
  <w:num w:numId="30">
    <w:abstractNumId w:val="28"/>
  </w:num>
  <w:num w:numId="31">
    <w:abstractNumId w:val="7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8"/>
    <w:rsid w:val="000F4B1A"/>
    <w:rsid w:val="001052AA"/>
    <w:rsid w:val="00115673"/>
    <w:rsid w:val="0011666E"/>
    <w:rsid w:val="001516B6"/>
    <w:rsid w:val="00164CF7"/>
    <w:rsid w:val="00195470"/>
    <w:rsid w:val="001B63A6"/>
    <w:rsid w:val="0021762D"/>
    <w:rsid w:val="00243C2E"/>
    <w:rsid w:val="00280448"/>
    <w:rsid w:val="00365CE5"/>
    <w:rsid w:val="00383634"/>
    <w:rsid w:val="003A3CC8"/>
    <w:rsid w:val="003D0348"/>
    <w:rsid w:val="003D2405"/>
    <w:rsid w:val="004367DD"/>
    <w:rsid w:val="004409E4"/>
    <w:rsid w:val="00455A44"/>
    <w:rsid w:val="004E017F"/>
    <w:rsid w:val="004F0CAA"/>
    <w:rsid w:val="00557698"/>
    <w:rsid w:val="005B63DB"/>
    <w:rsid w:val="005E65EC"/>
    <w:rsid w:val="00653899"/>
    <w:rsid w:val="006F72E1"/>
    <w:rsid w:val="00741D33"/>
    <w:rsid w:val="00766C7C"/>
    <w:rsid w:val="00772291"/>
    <w:rsid w:val="007760A9"/>
    <w:rsid w:val="007D26FB"/>
    <w:rsid w:val="007D5079"/>
    <w:rsid w:val="007F1319"/>
    <w:rsid w:val="00836723"/>
    <w:rsid w:val="008C2B9A"/>
    <w:rsid w:val="00904174"/>
    <w:rsid w:val="00905678"/>
    <w:rsid w:val="009136E7"/>
    <w:rsid w:val="00960BF5"/>
    <w:rsid w:val="00996200"/>
    <w:rsid w:val="00A563C1"/>
    <w:rsid w:val="00A73EDC"/>
    <w:rsid w:val="00AA7A6D"/>
    <w:rsid w:val="00B04430"/>
    <w:rsid w:val="00B55A11"/>
    <w:rsid w:val="00B74470"/>
    <w:rsid w:val="00B8146B"/>
    <w:rsid w:val="00BC1DA5"/>
    <w:rsid w:val="00C24993"/>
    <w:rsid w:val="00C76CFC"/>
    <w:rsid w:val="00CA03A2"/>
    <w:rsid w:val="00CA72FB"/>
    <w:rsid w:val="00CD1175"/>
    <w:rsid w:val="00CF0008"/>
    <w:rsid w:val="00D02167"/>
    <w:rsid w:val="00DB5842"/>
    <w:rsid w:val="00DE2984"/>
    <w:rsid w:val="00E17B64"/>
    <w:rsid w:val="00E27974"/>
    <w:rsid w:val="00E42BD3"/>
    <w:rsid w:val="00E73231"/>
    <w:rsid w:val="00E81F0A"/>
    <w:rsid w:val="00EF147B"/>
    <w:rsid w:val="00F12CC5"/>
    <w:rsid w:val="00F33E65"/>
    <w:rsid w:val="00F35295"/>
    <w:rsid w:val="00FB5483"/>
    <w:rsid w:val="00FB5D49"/>
    <w:rsid w:val="00FC3594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B9316"/>
  <w15:docId w15:val="{D7A995F5-1535-40F6-BB05-577CA85C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0008"/>
    <w:rPr>
      <w:color w:val="0563C1" w:themeColor="hyperlink"/>
      <w:u w:val="single"/>
    </w:rPr>
  </w:style>
  <w:style w:type="character" w:customStyle="1" w:styleId="phonenumber">
    <w:name w:val="phonenumber"/>
    <w:basedOn w:val="Standaardalinea-lettertype"/>
    <w:rsid w:val="00CF0008"/>
  </w:style>
  <w:style w:type="paragraph" w:styleId="Plattetekst2">
    <w:name w:val="Body Text 2"/>
    <w:basedOn w:val="Standaard"/>
    <w:link w:val="Plattetekst2Char"/>
    <w:rsid w:val="00B74470"/>
    <w:p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Arial"/>
      <w:color w:val="000000"/>
      <w:sz w:val="24"/>
      <w:lang w:val="en-GB" w:eastAsia="nl-NL"/>
    </w:rPr>
  </w:style>
  <w:style w:type="character" w:customStyle="1" w:styleId="Plattetekst2Char">
    <w:name w:val="Platte tekst 2 Char"/>
    <w:basedOn w:val="Standaardalinea-lettertype"/>
    <w:link w:val="Plattetekst2"/>
    <w:rsid w:val="00B74470"/>
    <w:rPr>
      <w:rFonts w:ascii="Times New Roman" w:eastAsia="Times New Roman" w:hAnsi="Times New Roman" w:cs="Arial"/>
      <w:color w:val="000000"/>
      <w:sz w:val="24"/>
      <w:lang w:val="en-GB" w:eastAsia="nl-NL"/>
    </w:rPr>
  </w:style>
  <w:style w:type="paragraph" w:styleId="Lijstalinea">
    <w:name w:val="List Paragraph"/>
    <w:basedOn w:val="Standaard"/>
    <w:uiPriority w:val="1"/>
    <w:qFormat/>
    <w:rsid w:val="00B74470"/>
    <w:pPr>
      <w:ind w:left="720"/>
      <w:contextualSpacing/>
    </w:pPr>
  </w:style>
  <w:style w:type="paragraph" w:customStyle="1" w:styleId="Default">
    <w:name w:val="Default"/>
    <w:rsid w:val="00B74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1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A6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365CE5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DB584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B5842"/>
  </w:style>
  <w:style w:type="paragraph" w:styleId="Koptekst">
    <w:name w:val="header"/>
    <w:basedOn w:val="Standaard"/>
    <w:link w:val="KoptekstChar"/>
    <w:uiPriority w:val="99"/>
    <w:unhideWhenUsed/>
    <w:rsid w:val="00E1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B64"/>
  </w:style>
  <w:style w:type="paragraph" w:styleId="Voettekst">
    <w:name w:val="footer"/>
    <w:basedOn w:val="Standaard"/>
    <w:link w:val="VoettekstChar"/>
    <w:uiPriority w:val="99"/>
    <w:unhideWhenUsed/>
    <w:rsid w:val="00E1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B64"/>
  </w:style>
  <w:style w:type="character" w:styleId="Verwijzingopmerking">
    <w:name w:val="annotation reference"/>
    <w:basedOn w:val="Standaardalinea-lettertype"/>
    <w:uiPriority w:val="99"/>
    <w:semiHidden/>
    <w:unhideWhenUsed/>
    <w:rsid w:val="00F33E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3E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3E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3E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3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AFE9B09D</Template>
  <TotalTime>14</TotalTime>
  <Pages>4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Rossum, Sylvia van</dc:creator>
  <cp:keywords/>
  <dc:description/>
  <cp:lastModifiedBy>Roosendaal, Liliane</cp:lastModifiedBy>
  <cp:revision>4</cp:revision>
  <cp:lastPrinted>2018-11-12T10:41:00Z</cp:lastPrinted>
  <dcterms:created xsi:type="dcterms:W3CDTF">2020-03-31T10:55:00Z</dcterms:created>
  <dcterms:modified xsi:type="dcterms:W3CDTF">2020-04-01T12:24:00Z</dcterms:modified>
</cp:coreProperties>
</file>